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CE45C" w14:textId="77777777" w:rsidR="004C7E96" w:rsidRDefault="003473B4" w:rsidP="00290B44">
      <w:r>
        <w:rPr>
          <w:noProof/>
        </w:rPr>
        <w:drawing>
          <wp:inline distT="0" distB="0" distL="0" distR="0" wp14:anchorId="197C56F3" wp14:editId="52205981">
            <wp:extent cx="1765300" cy="524510"/>
            <wp:effectExtent l="0" t="0" r="6350" b="8890"/>
            <wp:docPr id="1" name="Picture 1" descr="rmwb_horizontal_color_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wb_horizontal_color_rgb72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300" cy="524510"/>
                    </a:xfrm>
                    <a:prstGeom prst="rect">
                      <a:avLst/>
                    </a:prstGeom>
                    <a:noFill/>
                    <a:ln>
                      <a:noFill/>
                    </a:ln>
                  </pic:spPr>
                </pic:pic>
              </a:graphicData>
            </a:graphic>
          </wp:inline>
        </w:drawing>
      </w:r>
    </w:p>
    <w:p w14:paraId="4291655A" w14:textId="77777777" w:rsidR="00BD162F" w:rsidRPr="00FC4686" w:rsidRDefault="00FC4686" w:rsidP="0004403B">
      <w:pPr>
        <w:rPr>
          <w:b/>
        </w:rPr>
      </w:pPr>
      <w:r>
        <w:tab/>
      </w:r>
      <w:r>
        <w:tab/>
      </w:r>
      <w:r>
        <w:tab/>
      </w:r>
      <w:r>
        <w:tab/>
      </w:r>
      <w:r>
        <w:tab/>
      </w:r>
      <w:r>
        <w:tab/>
      </w:r>
      <w:r>
        <w:tab/>
      </w:r>
      <w:r>
        <w:tab/>
      </w:r>
      <w:r>
        <w:tab/>
      </w:r>
      <w:r>
        <w:tab/>
      </w:r>
    </w:p>
    <w:tbl>
      <w:tblPr>
        <w:tblW w:w="0" w:type="auto"/>
        <w:tblLook w:val="01E0" w:firstRow="1" w:lastRow="1" w:firstColumn="1" w:lastColumn="1" w:noHBand="0" w:noVBand="0"/>
      </w:tblPr>
      <w:tblGrid>
        <w:gridCol w:w="1427"/>
        <w:gridCol w:w="7933"/>
      </w:tblGrid>
      <w:tr w:rsidR="005357E7" w14:paraId="5557CB9C" w14:textId="77777777" w:rsidTr="00F65588">
        <w:tc>
          <w:tcPr>
            <w:tcW w:w="9360" w:type="dxa"/>
            <w:gridSpan w:val="2"/>
            <w:shd w:val="clear" w:color="auto" w:fill="auto"/>
          </w:tcPr>
          <w:p w14:paraId="5EEA15EB" w14:textId="42C0D4FD" w:rsidR="005357E7" w:rsidRPr="005E4606" w:rsidRDefault="00A6036B" w:rsidP="005E4606">
            <w:pPr>
              <w:pStyle w:val="Heading1"/>
              <w:widowControl w:val="0"/>
              <w:autoSpaceDE w:val="0"/>
              <w:autoSpaceDN w:val="0"/>
              <w:adjustRightInd w:val="0"/>
              <w:rPr>
                <w:rFonts w:ascii="Arial" w:hAnsi="Arial" w:cs="Arial"/>
                <w:sz w:val="20"/>
                <w:szCs w:val="20"/>
              </w:rPr>
            </w:pPr>
            <w:r>
              <w:rPr>
                <w:rFonts w:ascii="Arial" w:eastAsia="Times New Roman" w:hAnsi="Arial" w:cs="Arial"/>
                <w:sz w:val="20"/>
                <w:szCs w:val="20"/>
                <w:lang w:val="en-US"/>
              </w:rPr>
              <w:t>Utility Treatment Technician</w:t>
            </w:r>
            <w:r w:rsidR="00E8169F">
              <w:rPr>
                <w:rFonts w:ascii="Arial" w:eastAsia="Times New Roman" w:hAnsi="Arial" w:cs="Arial"/>
                <w:sz w:val="20"/>
                <w:szCs w:val="20"/>
                <w:lang w:val="en-US"/>
              </w:rPr>
              <w:t xml:space="preserve"> </w:t>
            </w:r>
            <w:r w:rsidR="00DA1033">
              <w:rPr>
                <w:rFonts w:ascii="Arial" w:eastAsia="Times New Roman" w:hAnsi="Arial" w:cs="Arial"/>
                <w:sz w:val="20"/>
                <w:szCs w:val="20"/>
                <w:lang w:val="en-US"/>
              </w:rPr>
              <w:t>Level I</w:t>
            </w:r>
            <w:r w:rsidR="00DE6AB6">
              <w:rPr>
                <w:rFonts w:ascii="Arial" w:eastAsia="Times New Roman" w:hAnsi="Arial" w:cs="Arial"/>
                <w:sz w:val="20"/>
                <w:szCs w:val="20"/>
                <w:lang w:val="en-US"/>
              </w:rPr>
              <w:t>V</w:t>
            </w:r>
            <w:r w:rsidR="00DA1033">
              <w:rPr>
                <w:rFonts w:ascii="Arial" w:eastAsia="Times New Roman" w:hAnsi="Arial" w:cs="Arial"/>
                <w:sz w:val="20"/>
                <w:szCs w:val="20"/>
                <w:lang w:val="en-US"/>
              </w:rPr>
              <w:t xml:space="preserve"> </w:t>
            </w:r>
            <w:r w:rsidR="003A10E8">
              <w:rPr>
                <w:rFonts w:ascii="Arial" w:eastAsia="Times New Roman" w:hAnsi="Arial" w:cs="Arial"/>
                <w:sz w:val="20"/>
                <w:szCs w:val="20"/>
                <w:lang w:val="en-US"/>
              </w:rPr>
              <w:t>(Permanent</w:t>
            </w:r>
            <w:r w:rsidR="00DE6AB6">
              <w:rPr>
                <w:rFonts w:ascii="Arial" w:eastAsia="Times New Roman" w:hAnsi="Arial" w:cs="Arial"/>
                <w:sz w:val="20"/>
                <w:szCs w:val="20"/>
                <w:lang w:val="en-US"/>
              </w:rPr>
              <w:t xml:space="preserve">) </w:t>
            </w:r>
          </w:p>
        </w:tc>
      </w:tr>
      <w:tr w:rsidR="005357E7" w14:paraId="21C99036" w14:textId="77777777" w:rsidTr="00F65588">
        <w:tc>
          <w:tcPr>
            <w:tcW w:w="9360" w:type="dxa"/>
            <w:gridSpan w:val="2"/>
            <w:shd w:val="clear" w:color="auto" w:fill="auto"/>
          </w:tcPr>
          <w:p w14:paraId="242B0773" w14:textId="15125EE8" w:rsidR="005357E7" w:rsidRPr="005E4606" w:rsidRDefault="00A6036B" w:rsidP="005357E7">
            <w:pPr>
              <w:rPr>
                <w:rFonts w:cs="Arial"/>
                <w:b/>
                <w:sz w:val="20"/>
                <w:szCs w:val="20"/>
              </w:rPr>
            </w:pPr>
            <w:r>
              <w:rPr>
                <w:rFonts w:cs="Arial"/>
                <w:b/>
                <w:sz w:val="20"/>
                <w:szCs w:val="20"/>
              </w:rPr>
              <w:t xml:space="preserve">Public Works </w:t>
            </w:r>
            <w:r w:rsidR="005357E7" w:rsidRPr="005E4606">
              <w:rPr>
                <w:rFonts w:cs="Arial"/>
                <w:b/>
                <w:sz w:val="20"/>
                <w:szCs w:val="20"/>
              </w:rPr>
              <w:t>Department</w:t>
            </w:r>
            <w:r w:rsidR="00B75504">
              <w:rPr>
                <w:rFonts w:cs="Arial"/>
                <w:b/>
                <w:sz w:val="20"/>
                <w:szCs w:val="20"/>
              </w:rPr>
              <w:t xml:space="preserve"> </w:t>
            </w:r>
            <w:r w:rsidR="00B75504" w:rsidRPr="00B75504">
              <w:rPr>
                <w:rFonts w:cs="Arial"/>
                <w:b/>
                <w:sz w:val="20"/>
                <w:szCs w:val="20"/>
              </w:rPr>
              <w:t>(</w:t>
            </w:r>
            <w:r w:rsidR="00DA1033">
              <w:rPr>
                <w:rFonts w:cs="Arial"/>
                <w:b/>
                <w:sz w:val="20"/>
                <w:szCs w:val="20"/>
              </w:rPr>
              <w:t>Wastew</w:t>
            </w:r>
            <w:r w:rsidR="00B75504" w:rsidRPr="00B75504">
              <w:rPr>
                <w:rFonts w:cs="Arial"/>
                <w:b/>
                <w:sz w:val="20"/>
                <w:szCs w:val="20"/>
              </w:rPr>
              <w:t>a</w:t>
            </w:r>
            <w:r w:rsidR="00CC25CD">
              <w:rPr>
                <w:rFonts w:cs="Arial"/>
                <w:b/>
                <w:sz w:val="20"/>
                <w:szCs w:val="20"/>
              </w:rPr>
              <w:t>ter</w:t>
            </w:r>
            <w:r w:rsidR="00B75504">
              <w:rPr>
                <w:rFonts w:cs="Arial"/>
                <w:b/>
                <w:sz w:val="20"/>
                <w:szCs w:val="20"/>
              </w:rPr>
              <w:t xml:space="preserve"> Treatment</w:t>
            </w:r>
            <w:r w:rsidR="00B75504" w:rsidRPr="00B75504">
              <w:rPr>
                <w:rFonts w:cs="Arial"/>
                <w:b/>
                <w:sz w:val="20"/>
                <w:szCs w:val="20"/>
              </w:rPr>
              <w:t>)</w:t>
            </w:r>
          </w:p>
        </w:tc>
      </w:tr>
      <w:tr w:rsidR="0041641D" w14:paraId="5CB7C3E1" w14:textId="77777777" w:rsidTr="00F65588">
        <w:tc>
          <w:tcPr>
            <w:tcW w:w="1427" w:type="dxa"/>
            <w:shd w:val="clear" w:color="auto" w:fill="auto"/>
          </w:tcPr>
          <w:p w14:paraId="4CAE1B64" w14:textId="77777777" w:rsidR="0041641D" w:rsidRPr="00E02F9C" w:rsidRDefault="00E02F9C" w:rsidP="0004403B">
            <w:pPr>
              <w:rPr>
                <w:b/>
                <w:sz w:val="20"/>
                <w:szCs w:val="20"/>
              </w:rPr>
            </w:pPr>
            <w:r w:rsidRPr="00E02F9C">
              <w:rPr>
                <w:b/>
                <w:sz w:val="20"/>
                <w:szCs w:val="20"/>
              </w:rPr>
              <w:t>CUPE 1505</w:t>
            </w:r>
          </w:p>
        </w:tc>
        <w:tc>
          <w:tcPr>
            <w:tcW w:w="7933" w:type="dxa"/>
            <w:shd w:val="clear" w:color="auto" w:fill="auto"/>
          </w:tcPr>
          <w:p w14:paraId="4E5DB8DF" w14:textId="77777777" w:rsidR="0041641D" w:rsidRDefault="0041641D" w:rsidP="0004403B"/>
          <w:p w14:paraId="7C8A3247" w14:textId="77777777" w:rsidR="00E02F9C" w:rsidRDefault="00E02F9C" w:rsidP="0004403B"/>
        </w:tc>
      </w:tr>
      <w:tr w:rsidR="004C7E96" w14:paraId="6ED38211" w14:textId="77777777" w:rsidTr="00F65588">
        <w:tc>
          <w:tcPr>
            <w:tcW w:w="1427" w:type="dxa"/>
            <w:shd w:val="clear" w:color="auto" w:fill="auto"/>
          </w:tcPr>
          <w:p w14:paraId="10E272C5" w14:textId="77777777" w:rsidR="004C7E96" w:rsidRPr="005E4606" w:rsidRDefault="004C7E96" w:rsidP="0004403B">
            <w:pPr>
              <w:rPr>
                <w:b/>
                <w:sz w:val="17"/>
                <w:szCs w:val="17"/>
              </w:rPr>
            </w:pPr>
            <w:r w:rsidRPr="005E4606">
              <w:rPr>
                <w:b/>
                <w:sz w:val="17"/>
                <w:szCs w:val="17"/>
              </w:rPr>
              <w:t>Position Type</w:t>
            </w:r>
            <w:r w:rsidR="00EF34A8" w:rsidRPr="005E4606">
              <w:rPr>
                <w:b/>
                <w:sz w:val="17"/>
                <w:szCs w:val="17"/>
              </w:rPr>
              <w:t>/ Hours</w:t>
            </w:r>
            <w:r w:rsidRPr="005E4606">
              <w:rPr>
                <w:b/>
                <w:sz w:val="17"/>
                <w:szCs w:val="17"/>
              </w:rPr>
              <w:t>:</w:t>
            </w:r>
          </w:p>
        </w:tc>
        <w:tc>
          <w:tcPr>
            <w:tcW w:w="7933" w:type="dxa"/>
            <w:shd w:val="clear" w:color="auto" w:fill="auto"/>
          </w:tcPr>
          <w:p w14:paraId="1BE5D038" w14:textId="77777777" w:rsidR="006B41B9" w:rsidRDefault="00E343C3" w:rsidP="0004403B">
            <w:pPr>
              <w:rPr>
                <w:rFonts w:cs="Arial"/>
                <w:sz w:val="17"/>
                <w:szCs w:val="17"/>
              </w:rPr>
            </w:pPr>
            <w:r>
              <w:rPr>
                <w:rFonts w:cs="Arial"/>
                <w:sz w:val="17"/>
                <w:szCs w:val="17"/>
              </w:rPr>
              <w:t xml:space="preserve">This is a permanent full-time position working an eighty (80) hour biweekly schedule. This position will transition to an eighty-four (84) hours biweekly 6 on and 6 off rotational shift within the Environmental Services (Wastewater Treatment) Branch of the Public Works Department. These positions are within the CUPE 1505 Bargaining Unit. These positions are located in the community of Fort McMurray, the Regional Municipality of Wood Buffalo’s urban </w:t>
            </w:r>
            <w:proofErr w:type="spellStart"/>
            <w:r>
              <w:rPr>
                <w:rFonts w:cs="Arial"/>
                <w:sz w:val="17"/>
                <w:szCs w:val="17"/>
              </w:rPr>
              <w:t>centre</w:t>
            </w:r>
            <w:proofErr w:type="spellEnd"/>
          </w:p>
          <w:p w14:paraId="3EA22E35" w14:textId="78DEF18E" w:rsidR="00E343C3" w:rsidRPr="005E4606" w:rsidRDefault="00E343C3" w:rsidP="0004403B">
            <w:pPr>
              <w:rPr>
                <w:rFonts w:cs="Arial"/>
                <w:sz w:val="17"/>
                <w:szCs w:val="17"/>
              </w:rPr>
            </w:pPr>
          </w:p>
        </w:tc>
      </w:tr>
      <w:tr w:rsidR="004C7E96" w14:paraId="122F3501" w14:textId="77777777" w:rsidTr="00F65588">
        <w:tc>
          <w:tcPr>
            <w:tcW w:w="1427" w:type="dxa"/>
            <w:shd w:val="clear" w:color="auto" w:fill="auto"/>
          </w:tcPr>
          <w:p w14:paraId="4331A5B6" w14:textId="77777777" w:rsidR="004C7E96" w:rsidRPr="005E4606" w:rsidRDefault="004C7E96" w:rsidP="0004403B">
            <w:pPr>
              <w:rPr>
                <w:b/>
                <w:sz w:val="17"/>
                <w:szCs w:val="17"/>
              </w:rPr>
            </w:pPr>
            <w:r w:rsidRPr="005E4606">
              <w:rPr>
                <w:b/>
                <w:sz w:val="17"/>
                <w:szCs w:val="17"/>
              </w:rPr>
              <w:t>Position Description:</w:t>
            </w:r>
          </w:p>
        </w:tc>
        <w:tc>
          <w:tcPr>
            <w:tcW w:w="7933" w:type="dxa"/>
            <w:shd w:val="clear" w:color="auto" w:fill="auto"/>
          </w:tcPr>
          <w:p w14:paraId="62AF015F" w14:textId="77777777" w:rsidR="00A6036B" w:rsidRPr="00033D76" w:rsidRDefault="00992161" w:rsidP="00033D76">
            <w:pPr>
              <w:rPr>
                <w:rFonts w:cs="Arial"/>
                <w:sz w:val="17"/>
                <w:szCs w:val="17"/>
              </w:rPr>
            </w:pPr>
            <w:r>
              <w:rPr>
                <w:rFonts w:cs="Arial"/>
                <w:sz w:val="17"/>
                <w:szCs w:val="17"/>
              </w:rPr>
              <w:t>Technicians</w:t>
            </w:r>
            <w:r w:rsidR="00A6036B" w:rsidRPr="00033D76">
              <w:rPr>
                <w:rFonts w:cs="Arial"/>
                <w:sz w:val="17"/>
                <w:szCs w:val="17"/>
              </w:rPr>
              <w:t xml:space="preserve"> perform daily activities primarily consisting of the control of the wastewater treatment process, which impacts the quality of effluent. This may include performance of daily maintenance, laboratory, administration, special study, engineering work, or duties with respect to lift stations, lagoons, septage receiving stations, pumping stations, and wastewater treatment facilities.</w:t>
            </w:r>
          </w:p>
          <w:p w14:paraId="6ED47393" w14:textId="77777777" w:rsidR="00CE3C94" w:rsidRPr="00A6036B" w:rsidRDefault="00CE3C94" w:rsidP="00A6036B">
            <w:pPr>
              <w:pStyle w:val="a0"/>
              <w:tabs>
                <w:tab w:val="left" w:pos="-523"/>
                <w:tab w:val="left" w:pos="0"/>
                <w:tab w:val="left" w:pos="1440"/>
                <w:tab w:val="left" w:pos="1860"/>
                <w:tab w:val="left" w:pos="2880"/>
              </w:tabs>
              <w:ind w:left="360" w:firstLine="0"/>
              <w:rPr>
                <w:rFonts w:ascii="Arial" w:hAnsi="Arial" w:cs="Arial"/>
                <w:sz w:val="17"/>
                <w:szCs w:val="17"/>
                <w:lang w:val="en-GB"/>
              </w:rPr>
            </w:pPr>
          </w:p>
          <w:p w14:paraId="6762B4FA" w14:textId="77777777" w:rsidR="001B0957" w:rsidRPr="00A6036B" w:rsidRDefault="00783E64" w:rsidP="00A6036B">
            <w:pPr>
              <w:pStyle w:val="a0"/>
              <w:tabs>
                <w:tab w:val="left" w:pos="-523"/>
                <w:tab w:val="left" w:pos="0"/>
                <w:tab w:val="left" w:pos="1440"/>
                <w:tab w:val="left" w:pos="1860"/>
                <w:tab w:val="left" w:pos="2880"/>
              </w:tabs>
              <w:ind w:left="0" w:firstLine="0"/>
              <w:rPr>
                <w:rFonts w:ascii="Arial" w:hAnsi="Arial" w:cs="Arial"/>
                <w:sz w:val="17"/>
                <w:szCs w:val="17"/>
                <w:lang w:val="en-GB"/>
              </w:rPr>
            </w:pPr>
            <w:r w:rsidRPr="00A6036B">
              <w:rPr>
                <w:rFonts w:ascii="Arial" w:hAnsi="Arial" w:cs="Arial"/>
                <w:sz w:val="17"/>
                <w:szCs w:val="17"/>
                <w:lang w:val="en-GB"/>
              </w:rPr>
              <w:t>Primary responsibilities include but are not limited to:</w:t>
            </w:r>
          </w:p>
          <w:p w14:paraId="50C5CE4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Operate treatment facilities and lift stations as per provincial and federal guidelines and approvals.</w:t>
            </w:r>
          </w:p>
          <w:p w14:paraId="4F879CD6"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Respond to all emergency calls and alarms for regional wastewater systems.</w:t>
            </w:r>
          </w:p>
          <w:p w14:paraId="2098A12D"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Control, investigate, or correct all operational issues pertaining to lift station pressures, flows, demands, levels, quality, complaints and alarms. </w:t>
            </w:r>
          </w:p>
          <w:p w14:paraId="1A6BF040" w14:textId="77777777" w:rsidR="00A6036B" w:rsidRPr="00A6036B" w:rsidRDefault="00992161"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Pr>
                <w:rFonts w:ascii="Arial" w:hAnsi="Arial" w:cs="Arial"/>
                <w:sz w:val="17"/>
                <w:szCs w:val="17"/>
                <w:lang w:val="en-GB"/>
              </w:rPr>
              <w:t>U</w:t>
            </w:r>
            <w:r w:rsidR="00A6036B" w:rsidRPr="00A6036B">
              <w:rPr>
                <w:rFonts w:ascii="Arial" w:hAnsi="Arial" w:cs="Arial"/>
                <w:sz w:val="17"/>
                <w:szCs w:val="17"/>
                <w:lang w:val="en-GB"/>
              </w:rPr>
              <w:t>pdate</w:t>
            </w:r>
            <w:r>
              <w:rPr>
                <w:rFonts w:ascii="Arial" w:hAnsi="Arial" w:cs="Arial"/>
                <w:sz w:val="17"/>
                <w:szCs w:val="17"/>
                <w:lang w:val="en-GB"/>
              </w:rPr>
              <w:t xml:space="preserve"> and distribute</w:t>
            </w:r>
            <w:r w:rsidR="00A6036B" w:rsidRPr="00A6036B">
              <w:rPr>
                <w:rFonts w:ascii="Arial" w:hAnsi="Arial" w:cs="Arial"/>
                <w:sz w:val="17"/>
                <w:szCs w:val="17"/>
                <w:lang w:val="en-GB"/>
              </w:rPr>
              <w:t xml:space="preserve"> contingency plans outlining procedures for rapid correction of emergencies, such as power outages, equipment failures, flooding, system contamination, etc.</w:t>
            </w:r>
          </w:p>
          <w:p w14:paraId="39EC83DE"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Draft, develop, and review written documents pertaining to safety, operation procedures, treatment plant inspections, etc</w:t>
            </w:r>
            <w:r w:rsidR="00992161">
              <w:rPr>
                <w:rFonts w:ascii="Arial" w:hAnsi="Arial" w:cs="Arial"/>
                <w:sz w:val="17"/>
                <w:szCs w:val="17"/>
                <w:lang w:val="en-GB"/>
              </w:rPr>
              <w:t>.</w:t>
            </w:r>
          </w:p>
          <w:p w14:paraId="418BB377"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Observe and report wastewater treatment plant abnormalities (treatment appurtenances) and arrange for maintenance issues to be corrected by creating work orders.</w:t>
            </w:r>
          </w:p>
          <w:p w14:paraId="2770B193"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Drawdown testing, and calibration of various chemical dosing pumps and equipment.</w:t>
            </w:r>
          </w:p>
          <w:p w14:paraId="295929F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Adjust chemical dosing as required to optimize treatment.</w:t>
            </w:r>
          </w:p>
          <w:p w14:paraId="5CABF991"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Monitor the operation and standby power source to assure continuous operation of the wastewater treatment plant and distribution system.</w:t>
            </w:r>
          </w:p>
          <w:p w14:paraId="4C920DC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Train and mentor junior operators and co-op students in the operation and maintenance of the wastewater treatment plants and distribution systems. </w:t>
            </w:r>
          </w:p>
          <w:p w14:paraId="1A27B742"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Use, maintain, and calibrate lab equipment and online </w:t>
            </w:r>
            <w:proofErr w:type="spellStart"/>
            <w:r w:rsidRPr="00A6036B">
              <w:rPr>
                <w:rFonts w:ascii="Arial" w:hAnsi="Arial" w:cs="Arial"/>
                <w:sz w:val="17"/>
                <w:szCs w:val="17"/>
                <w:lang w:val="en-GB"/>
              </w:rPr>
              <w:t>analyzers</w:t>
            </w:r>
            <w:proofErr w:type="spellEnd"/>
            <w:r w:rsidRPr="00A6036B">
              <w:rPr>
                <w:rFonts w:ascii="Arial" w:hAnsi="Arial" w:cs="Arial"/>
                <w:sz w:val="17"/>
                <w:szCs w:val="17"/>
                <w:lang w:val="en-GB"/>
              </w:rPr>
              <w:t>.</w:t>
            </w:r>
          </w:p>
          <w:p w14:paraId="00AE0D4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Receive, transport, </w:t>
            </w:r>
            <w:r w:rsidR="00992161">
              <w:rPr>
                <w:rFonts w:ascii="Arial" w:hAnsi="Arial" w:cs="Arial"/>
                <w:sz w:val="17"/>
                <w:szCs w:val="17"/>
                <w:lang w:val="en-GB"/>
              </w:rPr>
              <w:t xml:space="preserve">and </w:t>
            </w:r>
            <w:r w:rsidRPr="00A6036B">
              <w:rPr>
                <w:rFonts w:ascii="Arial" w:hAnsi="Arial" w:cs="Arial"/>
                <w:sz w:val="17"/>
                <w:szCs w:val="17"/>
                <w:lang w:val="en-GB"/>
              </w:rPr>
              <w:t>manage inventory of chemicals.</w:t>
            </w:r>
          </w:p>
          <w:p w14:paraId="304066BD"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Handle, transfer, and mix a variety of chemicals related to wastewater treatment and lab testing.</w:t>
            </w:r>
          </w:p>
          <w:p w14:paraId="31B22380"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Data recording and analysis.</w:t>
            </w:r>
          </w:p>
          <w:p w14:paraId="1A08A561"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Review monthly reports for preparation of the annual report.</w:t>
            </w:r>
          </w:p>
          <w:p w14:paraId="58BD3B16"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Manage, and optimize wastewater treatment system.</w:t>
            </w:r>
          </w:p>
          <w:p w14:paraId="6E90B011"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Water sampling to meet license requirements (</w:t>
            </w:r>
            <w:proofErr w:type="spellStart"/>
            <w:r w:rsidRPr="00A6036B">
              <w:rPr>
                <w:rFonts w:ascii="Arial" w:hAnsi="Arial" w:cs="Arial"/>
                <w:sz w:val="17"/>
                <w:szCs w:val="17"/>
                <w:lang w:val="en-GB"/>
              </w:rPr>
              <w:t>bacti’s</w:t>
            </w:r>
            <w:proofErr w:type="spellEnd"/>
            <w:r w:rsidRPr="00A6036B">
              <w:rPr>
                <w:rFonts w:ascii="Arial" w:hAnsi="Arial" w:cs="Arial"/>
                <w:sz w:val="17"/>
                <w:szCs w:val="17"/>
                <w:lang w:val="en-GB"/>
              </w:rPr>
              <w:t>, schedule 4s, THMs. chlorine, turbidites, other parameters based on licenses).</w:t>
            </w:r>
          </w:p>
          <w:p w14:paraId="3FBF6214"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General housekeeping of facilities (cleaning, painting).</w:t>
            </w:r>
          </w:p>
          <w:p w14:paraId="2C22744E"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Check and confirm the operation of lift stations during power outages and emergencies. </w:t>
            </w:r>
          </w:p>
          <w:p w14:paraId="40D4A26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proofErr w:type="spellStart"/>
            <w:r w:rsidRPr="00A6036B">
              <w:rPr>
                <w:rFonts w:ascii="Arial" w:hAnsi="Arial" w:cs="Arial"/>
                <w:sz w:val="17"/>
                <w:szCs w:val="17"/>
                <w:lang w:val="en-GB"/>
              </w:rPr>
              <w:t>Analyze</w:t>
            </w:r>
            <w:proofErr w:type="spellEnd"/>
            <w:r w:rsidRPr="00A6036B">
              <w:rPr>
                <w:rFonts w:ascii="Arial" w:hAnsi="Arial" w:cs="Arial"/>
                <w:sz w:val="17"/>
                <w:szCs w:val="17"/>
                <w:lang w:val="en-GB"/>
              </w:rPr>
              <w:t xml:space="preserve"> SCADA trends and set points for correct operation noting and reacting to abnormalities or irregularities.</w:t>
            </w:r>
          </w:p>
          <w:p w14:paraId="38677A53"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Open and close valves in lift station to control direction of flow and pressures when required. Turn pumps on and off when required.</w:t>
            </w:r>
          </w:p>
          <w:p w14:paraId="74CC965E"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Operate and maintain waste management system, thickeners, DAF, centrifuges and other waste processes.</w:t>
            </w:r>
          </w:p>
          <w:p w14:paraId="67B19AA5"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Use industrial control systems, visual inspections, and laboratory results to optimize and control the treatment process and maintain plant records, including log books, check sheets, and inventory sheets as well as electronic maintenance and information systems.</w:t>
            </w:r>
          </w:p>
          <w:p w14:paraId="23868795"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Conduct visual inspections of wastewater treatment facilities including treatment plants, lagoons, and pump stations; remove debris from trash racks as required.</w:t>
            </w:r>
          </w:p>
          <w:p w14:paraId="7B0C183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Operate and maintain sewage lift stations and lagoons in consultation with rural Water Treatment operators.</w:t>
            </w:r>
          </w:p>
          <w:p w14:paraId="1A0A2C4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Respond to customer inquiries relating to wastewater treatment, odours, etc.</w:t>
            </w:r>
          </w:p>
          <w:p w14:paraId="13519D73"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Test safety devices and complete logs and records as per Alberta Boiler Safety Association, Safety Codes Act, American Society of Mechanical Engineers Boiler and Pressure Vessel Codes.</w:t>
            </w:r>
          </w:p>
          <w:p w14:paraId="3D120FB5"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Operate loader for compost process operations once certified through the Municipal training program. </w:t>
            </w:r>
          </w:p>
          <w:p w14:paraId="78F15ECE" w14:textId="77777777" w:rsid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Obtain training and sign off for the operation of other miscellaneous mobile equipment (such as Bobcat, </w:t>
            </w:r>
            <w:proofErr w:type="spellStart"/>
            <w:r w:rsidRPr="00A6036B">
              <w:rPr>
                <w:rFonts w:ascii="Arial" w:hAnsi="Arial" w:cs="Arial"/>
                <w:sz w:val="17"/>
                <w:szCs w:val="17"/>
                <w:lang w:val="en-GB"/>
              </w:rPr>
              <w:t>Hotsy</w:t>
            </w:r>
            <w:proofErr w:type="spellEnd"/>
            <w:r w:rsidRPr="00A6036B">
              <w:rPr>
                <w:rFonts w:ascii="Arial" w:hAnsi="Arial" w:cs="Arial"/>
                <w:sz w:val="17"/>
                <w:szCs w:val="17"/>
                <w:lang w:val="en-GB"/>
              </w:rPr>
              <w:t xml:space="preserve"> and Forklift) for wastewater treatment operations as required. </w:t>
            </w:r>
          </w:p>
          <w:p w14:paraId="5ECEECAF" w14:textId="77777777" w:rsidR="0039696C" w:rsidRPr="00A6036B" w:rsidRDefault="0039696C" w:rsidP="0039696C">
            <w:pPr>
              <w:pStyle w:val="a0"/>
              <w:tabs>
                <w:tab w:val="left" w:pos="-523"/>
                <w:tab w:val="left" w:pos="0"/>
                <w:tab w:val="left" w:pos="1440"/>
                <w:tab w:val="left" w:pos="1860"/>
                <w:tab w:val="left" w:pos="2880"/>
              </w:tabs>
              <w:ind w:left="360" w:firstLine="0"/>
              <w:rPr>
                <w:rFonts w:ascii="Arial" w:hAnsi="Arial" w:cs="Arial"/>
                <w:sz w:val="17"/>
                <w:szCs w:val="17"/>
                <w:lang w:val="en-GB"/>
              </w:rPr>
            </w:pPr>
          </w:p>
          <w:p w14:paraId="435AEC7C" w14:textId="77777777" w:rsidR="00783E64" w:rsidRPr="00A6036B" w:rsidRDefault="00783E64" w:rsidP="00992161">
            <w:pPr>
              <w:pStyle w:val="a0"/>
              <w:tabs>
                <w:tab w:val="left" w:pos="-523"/>
                <w:tab w:val="left" w:pos="0"/>
                <w:tab w:val="left" w:pos="1440"/>
                <w:tab w:val="left" w:pos="1860"/>
                <w:tab w:val="left" w:pos="2880"/>
              </w:tabs>
              <w:ind w:left="360" w:firstLine="0"/>
              <w:rPr>
                <w:rFonts w:ascii="Arial" w:hAnsi="Arial" w:cs="Arial"/>
                <w:sz w:val="17"/>
                <w:szCs w:val="17"/>
                <w:lang w:val="en-GB"/>
              </w:rPr>
            </w:pPr>
          </w:p>
        </w:tc>
      </w:tr>
      <w:tr w:rsidR="008240E0" w14:paraId="11CAEED8" w14:textId="77777777" w:rsidTr="00F65588">
        <w:tc>
          <w:tcPr>
            <w:tcW w:w="1427" w:type="dxa"/>
            <w:shd w:val="clear" w:color="auto" w:fill="auto"/>
          </w:tcPr>
          <w:p w14:paraId="381126AE" w14:textId="77777777" w:rsidR="008240E0" w:rsidRPr="005E4606" w:rsidRDefault="008240E0" w:rsidP="008240E0">
            <w:pPr>
              <w:rPr>
                <w:b/>
                <w:sz w:val="17"/>
                <w:szCs w:val="17"/>
              </w:rPr>
            </w:pPr>
            <w:r w:rsidRPr="005E4606">
              <w:rPr>
                <w:b/>
                <w:sz w:val="17"/>
                <w:szCs w:val="17"/>
              </w:rPr>
              <w:lastRenderedPageBreak/>
              <w:t>Qualifications:</w:t>
            </w:r>
          </w:p>
        </w:tc>
        <w:tc>
          <w:tcPr>
            <w:tcW w:w="7933" w:type="dxa"/>
            <w:shd w:val="clear" w:color="auto" w:fill="auto"/>
          </w:tcPr>
          <w:p w14:paraId="0505A759" w14:textId="25922D05" w:rsidR="00E8169F" w:rsidRDefault="00E8169F" w:rsidP="00E8169F">
            <w:pPr>
              <w:pStyle w:val="ListParagraph"/>
              <w:numPr>
                <w:ilvl w:val="0"/>
                <w:numId w:val="36"/>
              </w:numPr>
              <w:rPr>
                <w:sz w:val="17"/>
                <w:szCs w:val="17"/>
              </w:rPr>
            </w:pPr>
            <w:r w:rsidRPr="00C456CF">
              <w:rPr>
                <w:sz w:val="17"/>
                <w:szCs w:val="17"/>
              </w:rPr>
              <w:t>High School Diploma or GED equivalent</w:t>
            </w:r>
            <w:r>
              <w:rPr>
                <w:sz w:val="17"/>
                <w:szCs w:val="17"/>
              </w:rPr>
              <w:t xml:space="preserve"> </w:t>
            </w:r>
            <w:r w:rsidR="00C3767F">
              <w:rPr>
                <w:sz w:val="17"/>
                <w:szCs w:val="17"/>
              </w:rPr>
              <w:t>is required</w:t>
            </w:r>
            <w:r w:rsidR="00A67887">
              <w:rPr>
                <w:sz w:val="17"/>
                <w:szCs w:val="17"/>
              </w:rPr>
              <w:t>.</w:t>
            </w:r>
          </w:p>
          <w:p w14:paraId="440C2B57" w14:textId="4AB54174" w:rsidR="00DA1033" w:rsidRDefault="00DA1033" w:rsidP="00E8169F">
            <w:pPr>
              <w:pStyle w:val="ListParagraph"/>
              <w:numPr>
                <w:ilvl w:val="0"/>
                <w:numId w:val="36"/>
              </w:numPr>
              <w:rPr>
                <w:sz w:val="17"/>
                <w:szCs w:val="17"/>
              </w:rPr>
            </w:pPr>
            <w:r>
              <w:rPr>
                <w:sz w:val="17"/>
                <w:szCs w:val="17"/>
              </w:rPr>
              <w:t>Level I</w:t>
            </w:r>
            <w:r w:rsidR="00DE6AB6">
              <w:rPr>
                <w:sz w:val="17"/>
                <w:szCs w:val="17"/>
              </w:rPr>
              <w:t>V</w:t>
            </w:r>
            <w:r>
              <w:rPr>
                <w:sz w:val="17"/>
                <w:szCs w:val="17"/>
              </w:rPr>
              <w:t xml:space="preserve"> Wastewater Treatment Certification is required</w:t>
            </w:r>
          </w:p>
          <w:p w14:paraId="4DBCA587" w14:textId="77777777" w:rsidR="008240E0" w:rsidRPr="005E4606" w:rsidRDefault="008240E0" w:rsidP="00E8169F">
            <w:pPr>
              <w:pStyle w:val="a0"/>
              <w:tabs>
                <w:tab w:val="left" w:pos="-523"/>
                <w:tab w:val="left" w:pos="0"/>
                <w:tab w:val="left" w:pos="1440"/>
                <w:tab w:val="left" w:pos="1860"/>
                <w:tab w:val="left" w:pos="2880"/>
              </w:tabs>
              <w:ind w:left="0" w:firstLine="0"/>
              <w:rPr>
                <w:rFonts w:ascii="Arial" w:hAnsi="Arial" w:cs="Arial"/>
                <w:sz w:val="17"/>
                <w:szCs w:val="17"/>
                <w:lang w:val="en-GB"/>
              </w:rPr>
            </w:pPr>
          </w:p>
          <w:p w14:paraId="5926FD44" w14:textId="77777777" w:rsidR="008240E0" w:rsidRPr="005E4606" w:rsidRDefault="008240E0" w:rsidP="008240E0">
            <w:pPr>
              <w:pStyle w:val="a0"/>
              <w:tabs>
                <w:tab w:val="left" w:pos="-523"/>
                <w:tab w:val="left" w:pos="0"/>
                <w:tab w:val="left" w:pos="1440"/>
                <w:tab w:val="left" w:pos="1860"/>
                <w:tab w:val="left" w:pos="2880"/>
              </w:tabs>
              <w:ind w:left="360"/>
              <w:rPr>
                <w:rFonts w:ascii="Arial" w:hAnsi="Arial" w:cs="Arial"/>
                <w:sz w:val="17"/>
                <w:szCs w:val="17"/>
                <w:lang w:val="en-GB"/>
              </w:rPr>
            </w:pPr>
            <w:r w:rsidRPr="005E4606">
              <w:rPr>
                <w:rFonts w:ascii="Arial" w:hAnsi="Arial" w:cs="Arial"/>
                <w:sz w:val="17"/>
                <w:szCs w:val="17"/>
                <w:lang w:val="en-GB"/>
              </w:rPr>
              <w:t>You will possess the following:</w:t>
            </w:r>
          </w:p>
          <w:p w14:paraId="47CEEFA5" w14:textId="77777777" w:rsidR="008240E0" w:rsidRPr="008B31A5" w:rsidRDefault="008240E0" w:rsidP="008240E0">
            <w:pPr>
              <w:numPr>
                <w:ilvl w:val="0"/>
                <w:numId w:val="35"/>
              </w:numPr>
              <w:rPr>
                <w:sz w:val="17"/>
                <w:szCs w:val="17"/>
              </w:rPr>
            </w:pPr>
            <w:r>
              <w:rPr>
                <w:sz w:val="17"/>
                <w:szCs w:val="17"/>
              </w:rPr>
              <w:t>Valid Alberta Class Five (5) driver’s l</w:t>
            </w:r>
            <w:r w:rsidRPr="008B31A5">
              <w:rPr>
                <w:sz w:val="17"/>
                <w:szCs w:val="17"/>
              </w:rPr>
              <w:t>icence is required (clear driving record is an asset).</w:t>
            </w:r>
          </w:p>
          <w:p w14:paraId="68CC73E4" w14:textId="77777777" w:rsidR="008240E0" w:rsidRPr="008B31A5" w:rsidRDefault="008240E0" w:rsidP="008240E0">
            <w:pPr>
              <w:numPr>
                <w:ilvl w:val="0"/>
                <w:numId w:val="35"/>
              </w:numPr>
              <w:rPr>
                <w:sz w:val="17"/>
                <w:szCs w:val="17"/>
              </w:rPr>
            </w:pPr>
            <w:r w:rsidRPr="008B31A5">
              <w:rPr>
                <w:sz w:val="17"/>
                <w:szCs w:val="17"/>
              </w:rPr>
              <w:t>Valid First Aid Certificate must be obtained within six (6) months of hire.</w:t>
            </w:r>
          </w:p>
          <w:p w14:paraId="0686E1B3" w14:textId="77777777" w:rsidR="008240E0" w:rsidRPr="008B31A5" w:rsidRDefault="008240E0" w:rsidP="008240E0">
            <w:pPr>
              <w:numPr>
                <w:ilvl w:val="0"/>
                <w:numId w:val="35"/>
              </w:numPr>
              <w:rPr>
                <w:sz w:val="17"/>
                <w:szCs w:val="17"/>
              </w:rPr>
            </w:pPr>
            <w:r w:rsidRPr="008B31A5">
              <w:rPr>
                <w:sz w:val="17"/>
                <w:szCs w:val="17"/>
              </w:rPr>
              <w:t>Proven experience working in a computerized environment.</w:t>
            </w:r>
          </w:p>
          <w:p w14:paraId="7F8D4AC4" w14:textId="77777777" w:rsidR="008240E0" w:rsidRPr="008B31A5" w:rsidRDefault="008240E0" w:rsidP="008240E0">
            <w:pPr>
              <w:numPr>
                <w:ilvl w:val="0"/>
                <w:numId w:val="35"/>
              </w:numPr>
              <w:rPr>
                <w:sz w:val="17"/>
                <w:szCs w:val="17"/>
              </w:rPr>
            </w:pPr>
            <w:r w:rsidRPr="008B31A5">
              <w:rPr>
                <w:sz w:val="17"/>
                <w:szCs w:val="17"/>
              </w:rPr>
              <w:t>Ability to understand and execute verbal and written instructions, read blueprints, and interpret plans and specifications.</w:t>
            </w:r>
          </w:p>
          <w:p w14:paraId="6A7A50FD" w14:textId="77777777" w:rsidR="008240E0" w:rsidRPr="008B31A5" w:rsidRDefault="008240E0" w:rsidP="008240E0">
            <w:pPr>
              <w:numPr>
                <w:ilvl w:val="0"/>
                <w:numId w:val="35"/>
              </w:numPr>
              <w:rPr>
                <w:sz w:val="17"/>
                <w:szCs w:val="17"/>
              </w:rPr>
            </w:pPr>
            <w:r w:rsidRPr="008B31A5">
              <w:rPr>
                <w:sz w:val="17"/>
                <w:szCs w:val="17"/>
              </w:rPr>
              <w:t xml:space="preserve">Ability to work around high voltage equipment in hazardous, unsanitary, and all-weather conditions (immunizations </w:t>
            </w:r>
            <w:r>
              <w:rPr>
                <w:sz w:val="17"/>
                <w:szCs w:val="17"/>
              </w:rPr>
              <w:t xml:space="preserve">are </w:t>
            </w:r>
            <w:r w:rsidRPr="008B31A5">
              <w:rPr>
                <w:sz w:val="17"/>
                <w:szCs w:val="17"/>
              </w:rPr>
              <w:t>strongly recommended).</w:t>
            </w:r>
          </w:p>
          <w:p w14:paraId="7181E9A0" w14:textId="77777777" w:rsidR="008240E0" w:rsidRDefault="008240E0" w:rsidP="008240E0">
            <w:pPr>
              <w:numPr>
                <w:ilvl w:val="0"/>
                <w:numId w:val="35"/>
              </w:numPr>
              <w:rPr>
                <w:sz w:val="17"/>
                <w:szCs w:val="17"/>
              </w:rPr>
            </w:pPr>
            <w:r w:rsidRPr="008B31A5">
              <w:rPr>
                <w:sz w:val="17"/>
                <w:szCs w:val="17"/>
              </w:rPr>
              <w:t>Ability to establish and maintain cooperative and productive working relationships.</w:t>
            </w:r>
          </w:p>
          <w:p w14:paraId="1FEC98A9" w14:textId="77777777" w:rsidR="008240E0" w:rsidRDefault="008240E0" w:rsidP="008240E0">
            <w:pPr>
              <w:numPr>
                <w:ilvl w:val="0"/>
                <w:numId w:val="35"/>
              </w:numPr>
              <w:rPr>
                <w:sz w:val="17"/>
                <w:szCs w:val="17"/>
              </w:rPr>
            </w:pPr>
            <w:r w:rsidRPr="008B31A5">
              <w:rPr>
                <w:sz w:val="17"/>
                <w:szCs w:val="17"/>
              </w:rPr>
              <w:t>Must be medically and physically able to perform all duties of this position on an ongoing basis.</w:t>
            </w:r>
          </w:p>
          <w:p w14:paraId="52A956D9" w14:textId="77777777" w:rsidR="008240E0" w:rsidRPr="000958AF" w:rsidRDefault="008240E0" w:rsidP="008240E0">
            <w:pPr>
              <w:numPr>
                <w:ilvl w:val="0"/>
                <w:numId w:val="35"/>
              </w:numPr>
              <w:rPr>
                <w:rFonts w:cs="Arial"/>
                <w:sz w:val="17"/>
                <w:szCs w:val="17"/>
              </w:rPr>
            </w:pPr>
            <w:r w:rsidRPr="000958AF">
              <w:rPr>
                <w:sz w:val="17"/>
                <w:szCs w:val="17"/>
              </w:rPr>
              <w:t xml:space="preserve">Will be required to work in confined spaces and handle hazardous chemicals. </w:t>
            </w:r>
          </w:p>
          <w:p w14:paraId="4575994D" w14:textId="77777777" w:rsidR="008240E0" w:rsidRPr="005E4606" w:rsidRDefault="008240E0" w:rsidP="008240E0">
            <w:pPr>
              <w:pStyle w:val="a0"/>
              <w:tabs>
                <w:tab w:val="left" w:pos="-523"/>
                <w:tab w:val="left" w:pos="0"/>
                <w:tab w:val="left" w:pos="1440"/>
                <w:tab w:val="left" w:pos="1860"/>
                <w:tab w:val="left" w:pos="2880"/>
              </w:tabs>
              <w:ind w:left="360" w:firstLine="0"/>
              <w:rPr>
                <w:rFonts w:ascii="Arial" w:hAnsi="Arial" w:cs="Arial"/>
                <w:sz w:val="17"/>
                <w:szCs w:val="17"/>
                <w:lang w:val="en-GB"/>
              </w:rPr>
            </w:pPr>
          </w:p>
          <w:p w14:paraId="4B86E9FA" w14:textId="77777777" w:rsidR="008240E0" w:rsidRPr="00B558A7" w:rsidRDefault="008240E0" w:rsidP="008240E0">
            <w:pPr>
              <w:rPr>
                <w:rFonts w:cs="Arial"/>
                <w:sz w:val="17"/>
                <w:szCs w:val="17"/>
              </w:rPr>
            </w:pPr>
          </w:p>
        </w:tc>
      </w:tr>
      <w:tr w:rsidR="008240E0" w:rsidRPr="00B558A7" w14:paraId="13B12C1C" w14:textId="77777777" w:rsidTr="00E25DA7">
        <w:tc>
          <w:tcPr>
            <w:tcW w:w="1427" w:type="dxa"/>
            <w:shd w:val="clear" w:color="auto" w:fill="auto"/>
          </w:tcPr>
          <w:p w14:paraId="313991D6" w14:textId="77777777" w:rsidR="008240E0" w:rsidRPr="00B558A7" w:rsidRDefault="008240E0" w:rsidP="008240E0">
            <w:pPr>
              <w:rPr>
                <w:rFonts w:cs="Arial"/>
                <w:b/>
                <w:sz w:val="17"/>
                <w:szCs w:val="17"/>
              </w:rPr>
            </w:pPr>
            <w:r w:rsidRPr="00B558A7">
              <w:rPr>
                <w:rFonts w:cs="Arial"/>
                <w:b/>
                <w:sz w:val="17"/>
                <w:szCs w:val="17"/>
              </w:rPr>
              <w:t>Salary Range:</w:t>
            </w:r>
          </w:p>
        </w:tc>
        <w:tc>
          <w:tcPr>
            <w:tcW w:w="7933" w:type="dxa"/>
            <w:shd w:val="clear" w:color="auto" w:fill="auto"/>
          </w:tcPr>
          <w:tbl>
            <w:tblPr>
              <w:tblW w:w="0" w:type="auto"/>
              <w:tblLook w:val="01E0" w:firstRow="1" w:lastRow="1" w:firstColumn="1" w:lastColumn="1" w:noHBand="0" w:noVBand="0"/>
            </w:tblPr>
            <w:tblGrid>
              <w:gridCol w:w="7717"/>
            </w:tblGrid>
            <w:tr w:rsidR="008240E0" w:rsidRPr="00B558A7" w14:paraId="5CAB07B1" w14:textId="77777777" w:rsidTr="00EA4279">
              <w:tc>
                <w:tcPr>
                  <w:tcW w:w="7717" w:type="dxa"/>
                  <w:shd w:val="clear" w:color="auto" w:fill="auto"/>
                </w:tcPr>
                <w:p w14:paraId="5D1A65EB" w14:textId="77777777" w:rsidR="00A67887" w:rsidRDefault="00A67887" w:rsidP="00A67887">
                  <w:pPr>
                    <w:pStyle w:val="a"/>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rPr>
                      <w:rFonts w:ascii="Arial" w:hAnsi="Arial" w:cs="Arial"/>
                      <w:b/>
                      <w:bCs/>
                      <w:sz w:val="17"/>
                      <w:szCs w:val="17"/>
                      <w:lang w:val="en-CA"/>
                    </w:rPr>
                  </w:pPr>
                  <w:r w:rsidRPr="002E7562">
                    <w:rPr>
                      <w:rFonts w:ascii="Arial" w:hAnsi="Arial" w:cs="Arial"/>
                      <w:b/>
                      <w:bCs/>
                      <w:sz w:val="17"/>
                      <w:szCs w:val="17"/>
                      <w:lang w:val="en-CA"/>
                    </w:rPr>
                    <w:t xml:space="preserve">Level IV – Pay Level 13 </w:t>
                  </w:r>
                </w:p>
                <w:p w14:paraId="58C4DC6F" w14:textId="77777777" w:rsidR="00A67887" w:rsidRPr="002E7562" w:rsidRDefault="00A67887" w:rsidP="00A67887">
                  <w:pPr>
                    <w:pStyle w:val="a"/>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rPr>
                      <w:rFonts w:ascii="Arial" w:hAnsi="Arial" w:cs="Arial"/>
                      <w:bCs/>
                      <w:sz w:val="17"/>
                      <w:szCs w:val="17"/>
                      <w:lang w:val="en-CA"/>
                    </w:rPr>
                  </w:pPr>
                  <w:r>
                    <w:rPr>
                      <w:rFonts w:ascii="Arial" w:hAnsi="Arial" w:cs="Arial"/>
                      <w:bCs/>
                      <w:sz w:val="17"/>
                      <w:szCs w:val="17"/>
                      <w:lang w:val="en-CA"/>
                    </w:rPr>
                    <w:t>Market Rate</w:t>
                  </w:r>
                </w:p>
                <w:p w14:paraId="13497607" w14:textId="77777777" w:rsidR="00A67887" w:rsidRPr="00CD6C20" w:rsidRDefault="00A67887" w:rsidP="00A67887">
                  <w:pPr>
                    <w:tabs>
                      <w:tab w:val="left" w:pos="1620"/>
                      <w:tab w:val="left" w:pos="2880"/>
                      <w:tab w:val="right" w:pos="9180"/>
                    </w:tabs>
                    <w:rPr>
                      <w:rFonts w:cs="Arial"/>
                      <w:sz w:val="17"/>
                      <w:szCs w:val="17"/>
                      <w:lang w:val="en-CA"/>
                    </w:rPr>
                  </w:pPr>
                  <w:r w:rsidRPr="00A15902">
                    <w:rPr>
                      <w:rFonts w:cs="Arial"/>
                      <w:sz w:val="17"/>
                      <w:szCs w:val="17"/>
                      <w:lang w:val="en-CA"/>
                    </w:rPr>
                    <w:t>$</w:t>
                  </w:r>
                  <w:r w:rsidRPr="00CD6C20">
                    <w:rPr>
                      <w:rFonts w:cs="Arial"/>
                      <w:sz w:val="17"/>
                      <w:szCs w:val="17"/>
                      <w:lang w:val="en-CA"/>
                    </w:rPr>
                    <w:t xml:space="preserve">52.12 (Start Rate) </w:t>
                  </w:r>
                  <w:r w:rsidRPr="00CD6C20">
                    <w:rPr>
                      <w:rFonts w:cs="Arial"/>
                      <w:sz w:val="17"/>
                      <w:szCs w:val="17"/>
                      <w:lang w:val="en-CA"/>
                    </w:rPr>
                    <w:tab/>
                  </w:r>
                  <w:r w:rsidRPr="00CD6C20">
                    <w:rPr>
                      <w:rFonts w:cs="Arial"/>
                      <w:sz w:val="17"/>
                      <w:szCs w:val="17"/>
                      <w:lang w:val="en-CA"/>
                    </w:rPr>
                    <w:tab/>
                  </w:r>
                </w:p>
                <w:p w14:paraId="0441AD02" w14:textId="77777777" w:rsidR="00A67887" w:rsidRDefault="00A67887" w:rsidP="00A67887">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lang w:val="en-CA"/>
                    </w:rPr>
                  </w:pPr>
                  <w:r w:rsidRPr="00CD6C20">
                    <w:rPr>
                      <w:rFonts w:cs="Arial"/>
                      <w:sz w:val="17"/>
                      <w:szCs w:val="17"/>
                      <w:lang w:val="en-CA"/>
                    </w:rPr>
                    <w:t>$61.04</w:t>
                  </w:r>
                  <w:r w:rsidRPr="00A15902">
                    <w:rPr>
                      <w:rFonts w:cs="Arial"/>
                      <w:sz w:val="17"/>
                      <w:szCs w:val="17"/>
                      <w:lang w:val="en-CA"/>
                    </w:rPr>
                    <w:t xml:space="preserve"> (Permanent Rate)</w:t>
                  </w:r>
                </w:p>
                <w:p w14:paraId="6696DD9F" w14:textId="77777777" w:rsidR="00A67887" w:rsidRDefault="00A67887" w:rsidP="00A67887">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lang w:val="en-CA"/>
                    </w:rPr>
                  </w:pPr>
                </w:p>
                <w:p w14:paraId="44C109EF" w14:textId="77777777" w:rsidR="00A67887" w:rsidRDefault="00A67887" w:rsidP="00A67887">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lang w:val="en-CA"/>
                    </w:rPr>
                  </w:pPr>
                  <w:r>
                    <w:rPr>
                      <w:rFonts w:cs="Arial"/>
                      <w:sz w:val="17"/>
                      <w:szCs w:val="17"/>
                      <w:lang w:val="en-CA"/>
                    </w:rPr>
                    <w:t>Evaluated Rate</w:t>
                  </w:r>
                </w:p>
                <w:p w14:paraId="3CA6E240" w14:textId="452B4167" w:rsidR="00A67887" w:rsidRDefault="00A67887" w:rsidP="00A67887">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lang w:val="en-CA"/>
                    </w:rPr>
                  </w:pPr>
                  <w:r>
                    <w:rPr>
                      <w:rFonts w:cs="Arial"/>
                      <w:sz w:val="17"/>
                      <w:szCs w:val="17"/>
                      <w:lang w:val="en-CA"/>
                    </w:rPr>
                    <w:t>$48.</w:t>
                  </w:r>
                  <w:r w:rsidR="00B4014C">
                    <w:rPr>
                      <w:rFonts w:cs="Arial"/>
                      <w:sz w:val="17"/>
                      <w:szCs w:val="17"/>
                      <w:lang w:val="en-CA"/>
                    </w:rPr>
                    <w:t>64</w:t>
                  </w:r>
                  <w:r>
                    <w:rPr>
                      <w:rFonts w:cs="Arial"/>
                      <w:sz w:val="17"/>
                      <w:szCs w:val="17"/>
                      <w:lang w:val="en-CA"/>
                    </w:rPr>
                    <w:t xml:space="preserve"> (Start Rate)</w:t>
                  </w:r>
                </w:p>
                <w:p w14:paraId="69429594" w14:textId="0091D4DB" w:rsidR="00A67887" w:rsidRPr="00A15902" w:rsidRDefault="00A67887" w:rsidP="00A67887">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lang w:val="en-CA"/>
                    </w:rPr>
                  </w:pPr>
                  <w:r>
                    <w:rPr>
                      <w:rFonts w:cs="Arial"/>
                      <w:sz w:val="17"/>
                      <w:szCs w:val="17"/>
                      <w:lang w:val="en-CA"/>
                    </w:rPr>
                    <w:t>$</w:t>
                  </w:r>
                  <w:r w:rsidR="00B4014C">
                    <w:rPr>
                      <w:rFonts w:cs="Arial"/>
                      <w:sz w:val="17"/>
                      <w:szCs w:val="17"/>
                      <w:lang w:val="en-CA"/>
                    </w:rPr>
                    <w:t>57.31</w:t>
                  </w:r>
                  <w:r>
                    <w:rPr>
                      <w:rFonts w:cs="Arial"/>
                      <w:sz w:val="17"/>
                      <w:szCs w:val="17"/>
                      <w:lang w:val="en-CA"/>
                    </w:rPr>
                    <w:t xml:space="preserve"> (Permanent Rate)</w:t>
                  </w:r>
                </w:p>
                <w:p w14:paraId="236EA5A1" w14:textId="77777777" w:rsidR="00A67887" w:rsidRDefault="00A67887" w:rsidP="008240E0">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i/>
                      <w:sz w:val="17"/>
                      <w:szCs w:val="17"/>
                      <w:lang w:val="en-CA"/>
                    </w:rPr>
                  </w:pPr>
                </w:p>
                <w:p w14:paraId="56514E17" w14:textId="3A7130EC" w:rsidR="008240E0" w:rsidRDefault="008240E0" w:rsidP="008240E0">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i/>
                      <w:sz w:val="17"/>
                      <w:szCs w:val="17"/>
                      <w:lang w:val="en-CA"/>
                    </w:rPr>
                  </w:pPr>
                  <w:r>
                    <w:rPr>
                      <w:rFonts w:cs="Arial"/>
                      <w:i/>
                      <w:sz w:val="17"/>
                      <w:szCs w:val="17"/>
                      <w:lang w:val="en-CA"/>
                    </w:rPr>
                    <w:t>*</w:t>
                  </w:r>
                  <w:r w:rsidRPr="00F9077F">
                    <w:rPr>
                      <w:rFonts w:cs="Arial"/>
                      <w:i/>
                      <w:sz w:val="17"/>
                      <w:szCs w:val="17"/>
                      <w:lang w:val="en-CA"/>
                    </w:rPr>
                    <w:t xml:space="preserve">Permanent rate </w:t>
                  </w:r>
                  <w:r>
                    <w:rPr>
                      <w:rFonts w:cs="Arial"/>
                      <w:i/>
                      <w:sz w:val="17"/>
                      <w:szCs w:val="17"/>
                      <w:lang w:val="en-CA"/>
                    </w:rPr>
                    <w:t>effective</w:t>
                  </w:r>
                  <w:r w:rsidRPr="00F9077F">
                    <w:rPr>
                      <w:rFonts w:cs="Arial"/>
                      <w:i/>
                      <w:sz w:val="17"/>
                      <w:szCs w:val="17"/>
                      <w:lang w:val="en-CA"/>
                    </w:rPr>
                    <w:t xml:space="preserve"> after </w:t>
                  </w:r>
                  <w:r>
                    <w:rPr>
                      <w:rFonts w:cs="Arial"/>
                      <w:i/>
                      <w:sz w:val="17"/>
                      <w:szCs w:val="17"/>
                      <w:lang w:val="en-CA"/>
                    </w:rPr>
                    <w:t>twelve (</w:t>
                  </w:r>
                  <w:r w:rsidRPr="00F9077F">
                    <w:rPr>
                      <w:rFonts w:cs="Arial"/>
                      <w:i/>
                      <w:sz w:val="17"/>
                      <w:szCs w:val="17"/>
                      <w:lang w:val="en-CA"/>
                    </w:rPr>
                    <w:t>12</w:t>
                  </w:r>
                  <w:r>
                    <w:rPr>
                      <w:rFonts w:cs="Arial"/>
                      <w:i/>
                      <w:sz w:val="17"/>
                      <w:szCs w:val="17"/>
                      <w:lang w:val="en-CA"/>
                    </w:rPr>
                    <w:t>)</w:t>
                  </w:r>
                  <w:r w:rsidRPr="00F9077F">
                    <w:rPr>
                      <w:rFonts w:cs="Arial"/>
                      <w:i/>
                      <w:sz w:val="17"/>
                      <w:szCs w:val="17"/>
                      <w:lang w:val="en-CA"/>
                    </w:rPr>
                    <w:t xml:space="preserve"> months of employment</w:t>
                  </w:r>
                  <w:r>
                    <w:rPr>
                      <w:rFonts w:cs="Arial"/>
                      <w:i/>
                      <w:sz w:val="17"/>
                      <w:szCs w:val="17"/>
                      <w:lang w:val="en-CA"/>
                    </w:rPr>
                    <w:t xml:space="preserve">.  </w:t>
                  </w:r>
                </w:p>
                <w:p w14:paraId="26AA3434" w14:textId="77777777" w:rsidR="008240E0" w:rsidRDefault="008240E0" w:rsidP="00E8169F">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rPr>
                  </w:pPr>
                  <w:r>
                    <w:rPr>
                      <w:rFonts w:cs="Arial"/>
                      <w:i/>
                      <w:sz w:val="17"/>
                      <w:szCs w:val="17"/>
                      <w:lang w:val="en-CA"/>
                    </w:rPr>
                    <w:t>**All CUPE Job rates are currently under review and are subject to change</w:t>
                  </w:r>
                  <w:r w:rsidR="00E8169F">
                    <w:rPr>
                      <w:rFonts w:cs="Arial"/>
                      <w:i/>
                      <w:sz w:val="17"/>
                      <w:szCs w:val="17"/>
                      <w:lang w:val="en-CA"/>
                    </w:rPr>
                    <w:t>.</w:t>
                  </w:r>
                  <w:r w:rsidRPr="00DA45E5">
                    <w:rPr>
                      <w:rFonts w:cs="Arial"/>
                      <w:sz w:val="17"/>
                      <w:szCs w:val="17"/>
                    </w:rPr>
                    <w:t xml:space="preserve"> </w:t>
                  </w:r>
                </w:p>
                <w:p w14:paraId="3D0C5196" w14:textId="77777777" w:rsidR="00A67887" w:rsidRDefault="00A67887" w:rsidP="00A67887">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i/>
                      <w:sz w:val="17"/>
                      <w:szCs w:val="17"/>
                      <w:lang w:val="en-CA"/>
                    </w:rPr>
                  </w:pPr>
                </w:p>
                <w:p w14:paraId="6AA1631D" w14:textId="7D002B28" w:rsidR="00A67887" w:rsidRDefault="00A67887" w:rsidP="00A67887">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7"/>
                      <w:szCs w:val="17"/>
                    </w:rPr>
                  </w:pPr>
                  <w:r w:rsidRPr="00A67887">
                    <w:rPr>
                      <w:rFonts w:cs="Arial"/>
                      <w:b/>
                      <w:i/>
                      <w:sz w:val="17"/>
                      <w:szCs w:val="17"/>
                      <w:lang w:val="en-CA"/>
                    </w:rPr>
                    <w:t>*</w:t>
                  </w:r>
                  <w:r w:rsidRPr="00A67887">
                    <w:rPr>
                      <w:rFonts w:cs="Arial"/>
                      <w:b/>
                      <w:sz w:val="17"/>
                      <w:szCs w:val="17"/>
                    </w:rPr>
                    <w:t>**Rate has been adjusted to reflect market conditions***</w:t>
                  </w:r>
                </w:p>
                <w:p w14:paraId="690C8066" w14:textId="77777777" w:rsidR="007F4DBA" w:rsidRDefault="007F4DBA" w:rsidP="007F4DBA">
                  <w:pPr>
                    <w:rPr>
                      <w:rFonts w:cs="Arial"/>
                      <w:sz w:val="17"/>
                      <w:szCs w:val="17"/>
                    </w:rPr>
                  </w:pPr>
                </w:p>
                <w:p w14:paraId="191A8FB6" w14:textId="2B07E5ED" w:rsidR="007F4DBA" w:rsidRPr="00DA45E5" w:rsidRDefault="007F4DBA" w:rsidP="007F4DBA">
                  <w:pPr>
                    <w:rPr>
                      <w:rFonts w:cs="Arial"/>
                      <w:sz w:val="17"/>
                      <w:szCs w:val="17"/>
                    </w:rPr>
                  </w:pPr>
                  <w:r w:rsidRPr="00DA45E5">
                    <w:rPr>
                      <w:rFonts w:cs="Arial"/>
                      <w:sz w:val="17"/>
                      <w:szCs w:val="17"/>
                    </w:rPr>
                    <w:t xml:space="preserve">Under the </w:t>
                  </w:r>
                  <w:r>
                    <w:rPr>
                      <w:rFonts w:cs="Arial"/>
                      <w:i/>
                      <w:sz w:val="17"/>
                      <w:szCs w:val="17"/>
                    </w:rPr>
                    <w:t>utility operator</w:t>
                  </w:r>
                  <w:r w:rsidRPr="00DA45E5">
                    <w:rPr>
                      <w:rFonts w:cs="Arial"/>
                      <w:i/>
                      <w:sz w:val="17"/>
                      <w:szCs w:val="17"/>
                    </w:rPr>
                    <w:t xml:space="preserve"> premium program</w:t>
                  </w:r>
                  <w:r w:rsidRPr="00DA45E5">
                    <w:rPr>
                      <w:rFonts w:cs="Arial"/>
                      <w:sz w:val="17"/>
                      <w:szCs w:val="17"/>
                    </w:rPr>
                    <w:t xml:space="preserve"> water, water collections, and distribution operators who obtain Level 4 licenses in their primary discipline area will be paid a wage premium. The wage premium will be $2.00 per hour for each additional valid operator certification in the other 3 disciplines up to an additional $24.00 per hour. </w:t>
                  </w:r>
                </w:p>
                <w:p w14:paraId="0A848622" w14:textId="77777777" w:rsidR="007F4DBA" w:rsidRPr="00A67887" w:rsidRDefault="007F4DBA" w:rsidP="00A67887">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7"/>
                      <w:szCs w:val="17"/>
                    </w:rPr>
                  </w:pPr>
                </w:p>
                <w:p w14:paraId="082DB5FB" w14:textId="0BF3E523" w:rsidR="00A67887" w:rsidRPr="00E8169F" w:rsidRDefault="00A67887" w:rsidP="00E8169F">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i/>
                      <w:sz w:val="17"/>
                      <w:szCs w:val="17"/>
                      <w:lang w:val="en-CA"/>
                    </w:rPr>
                  </w:pPr>
                </w:p>
              </w:tc>
            </w:tr>
          </w:tbl>
          <w:p w14:paraId="28530345" w14:textId="77777777" w:rsidR="008240E0" w:rsidRPr="00B558A7" w:rsidRDefault="008240E0" w:rsidP="008240E0">
            <w:pPr>
              <w:rPr>
                <w:rFonts w:cs="Arial"/>
                <w:sz w:val="17"/>
                <w:szCs w:val="17"/>
              </w:rPr>
            </w:pPr>
          </w:p>
        </w:tc>
      </w:tr>
      <w:tr w:rsidR="00E8169F" w:rsidRPr="00B558A7" w14:paraId="1DE63D36" w14:textId="77777777" w:rsidTr="00E25DA7">
        <w:tc>
          <w:tcPr>
            <w:tcW w:w="1427" w:type="dxa"/>
            <w:shd w:val="clear" w:color="auto" w:fill="auto"/>
          </w:tcPr>
          <w:p w14:paraId="0EF5F0F0" w14:textId="77777777" w:rsidR="00E8169F" w:rsidRPr="00B558A7" w:rsidRDefault="00E8169F" w:rsidP="00E8169F">
            <w:pPr>
              <w:rPr>
                <w:rFonts w:cs="Arial"/>
                <w:b/>
                <w:sz w:val="17"/>
                <w:szCs w:val="17"/>
              </w:rPr>
            </w:pPr>
          </w:p>
        </w:tc>
        <w:tc>
          <w:tcPr>
            <w:tcW w:w="7933" w:type="dxa"/>
            <w:shd w:val="clear" w:color="auto" w:fill="auto"/>
          </w:tcPr>
          <w:p w14:paraId="1570A7E8" w14:textId="77777777" w:rsidR="00E8169F" w:rsidRPr="00B558A7" w:rsidRDefault="00E8169F" w:rsidP="00E8169F">
            <w:pPr>
              <w:rPr>
                <w:rFonts w:cs="Arial"/>
                <w:b/>
                <w:sz w:val="17"/>
                <w:szCs w:val="17"/>
              </w:rPr>
            </w:pPr>
            <w:r w:rsidRPr="00B558A7">
              <w:rPr>
                <w:rFonts w:cs="Arial"/>
                <w:b/>
                <w:sz w:val="17"/>
                <w:szCs w:val="17"/>
              </w:rPr>
              <w:t>In addition to the rate of pay, we offer other attractive incentives:</w:t>
            </w:r>
          </w:p>
        </w:tc>
      </w:tr>
      <w:tr w:rsidR="00E8169F" w:rsidRPr="00B558A7" w14:paraId="43D1BC74" w14:textId="77777777" w:rsidTr="00E25DA7">
        <w:tc>
          <w:tcPr>
            <w:tcW w:w="1427" w:type="dxa"/>
            <w:shd w:val="clear" w:color="auto" w:fill="auto"/>
          </w:tcPr>
          <w:p w14:paraId="24C6F080" w14:textId="77777777" w:rsidR="00E8169F" w:rsidRPr="00B558A7" w:rsidRDefault="00E8169F" w:rsidP="00E8169F">
            <w:pPr>
              <w:rPr>
                <w:rFonts w:cs="Arial"/>
                <w:sz w:val="17"/>
                <w:szCs w:val="17"/>
              </w:rPr>
            </w:pPr>
          </w:p>
        </w:tc>
        <w:tc>
          <w:tcPr>
            <w:tcW w:w="7933" w:type="dxa"/>
            <w:shd w:val="clear" w:color="auto" w:fill="auto"/>
          </w:tcPr>
          <w:p w14:paraId="7F051498" w14:textId="77777777" w:rsidR="00E8169F" w:rsidRPr="00B558A7" w:rsidRDefault="00E8169F" w:rsidP="00E8169F">
            <w:pPr>
              <w:rPr>
                <w:rFonts w:cs="Arial"/>
                <w:b/>
                <w:sz w:val="17"/>
                <w:szCs w:val="17"/>
              </w:rPr>
            </w:pPr>
            <w:r w:rsidRPr="00B558A7">
              <w:rPr>
                <w:rFonts w:cs="Arial"/>
                <w:sz w:val="17"/>
                <w:szCs w:val="17"/>
              </w:rPr>
              <w:t>-</w:t>
            </w:r>
            <w:r w:rsidRPr="00B558A7">
              <w:rPr>
                <w:rFonts w:cs="Arial"/>
                <w:b/>
                <w:sz w:val="17"/>
                <w:szCs w:val="17"/>
              </w:rPr>
              <w:t>an extensive employer paid benefits plan</w:t>
            </w:r>
          </w:p>
          <w:p w14:paraId="00F410F8" w14:textId="77777777" w:rsidR="00E8169F" w:rsidRPr="00B558A7" w:rsidRDefault="00E8169F" w:rsidP="00E8169F">
            <w:pPr>
              <w:ind w:left="12"/>
              <w:rPr>
                <w:rFonts w:cs="Arial"/>
                <w:b/>
                <w:sz w:val="17"/>
                <w:szCs w:val="17"/>
              </w:rPr>
            </w:pPr>
            <w:r w:rsidRPr="00B558A7">
              <w:rPr>
                <w:rFonts w:cs="Arial"/>
                <w:sz w:val="17"/>
                <w:szCs w:val="17"/>
              </w:rPr>
              <w:t>-</w:t>
            </w:r>
            <w:r w:rsidRPr="00B558A7">
              <w:rPr>
                <w:rFonts w:cs="Arial"/>
                <w:b/>
                <w:sz w:val="17"/>
                <w:szCs w:val="17"/>
              </w:rPr>
              <w:t xml:space="preserve">an additional annual payment of $12,480 which represents a cost of living allowance  </w:t>
            </w:r>
          </w:p>
          <w:p w14:paraId="2E3BB66A" w14:textId="77777777" w:rsidR="00E8169F" w:rsidRPr="00B558A7" w:rsidRDefault="00E8169F" w:rsidP="00E8169F">
            <w:pPr>
              <w:rPr>
                <w:rFonts w:cs="Arial"/>
                <w:sz w:val="17"/>
                <w:szCs w:val="17"/>
              </w:rPr>
            </w:pPr>
          </w:p>
        </w:tc>
      </w:tr>
      <w:tr w:rsidR="00E8169F" w:rsidRPr="00B558A7" w14:paraId="59D70033" w14:textId="77777777" w:rsidTr="00E25DA7">
        <w:tc>
          <w:tcPr>
            <w:tcW w:w="1427" w:type="dxa"/>
            <w:shd w:val="clear" w:color="auto" w:fill="auto"/>
          </w:tcPr>
          <w:p w14:paraId="6037791B" w14:textId="77777777" w:rsidR="00E8169F" w:rsidRPr="00B558A7" w:rsidRDefault="00E8169F" w:rsidP="00E8169F">
            <w:pPr>
              <w:rPr>
                <w:rFonts w:cs="Arial"/>
                <w:b/>
                <w:sz w:val="17"/>
                <w:szCs w:val="17"/>
              </w:rPr>
            </w:pPr>
            <w:r w:rsidRPr="00B558A7">
              <w:rPr>
                <w:rFonts w:cs="Arial"/>
                <w:b/>
                <w:sz w:val="17"/>
                <w:szCs w:val="17"/>
              </w:rPr>
              <w:t>Requisition Number:</w:t>
            </w:r>
          </w:p>
          <w:p w14:paraId="4B2DE390" w14:textId="77777777" w:rsidR="00E8169F" w:rsidRPr="00B558A7" w:rsidRDefault="00E8169F" w:rsidP="00E8169F">
            <w:pPr>
              <w:rPr>
                <w:rFonts w:cs="Arial"/>
                <w:b/>
                <w:sz w:val="17"/>
                <w:szCs w:val="17"/>
              </w:rPr>
            </w:pPr>
          </w:p>
        </w:tc>
        <w:tc>
          <w:tcPr>
            <w:tcW w:w="7933" w:type="dxa"/>
            <w:shd w:val="clear" w:color="auto" w:fill="auto"/>
          </w:tcPr>
          <w:p w14:paraId="3A7FF496" w14:textId="7934C7DD" w:rsidR="00E8169F" w:rsidRPr="00B558A7" w:rsidRDefault="00E8169F" w:rsidP="00E8169F">
            <w:pPr>
              <w:widowControl w:val="0"/>
              <w:autoSpaceDE w:val="0"/>
              <w:autoSpaceDN w:val="0"/>
              <w:adjustRightInd w:val="0"/>
              <w:rPr>
                <w:rFonts w:cs="Arial"/>
                <w:sz w:val="17"/>
                <w:szCs w:val="17"/>
              </w:rPr>
            </w:pPr>
            <w:r w:rsidRPr="00B558A7">
              <w:rPr>
                <w:rFonts w:cs="Arial"/>
                <w:sz w:val="17"/>
                <w:szCs w:val="17"/>
              </w:rPr>
              <w:t>0</w:t>
            </w:r>
            <w:r>
              <w:rPr>
                <w:rFonts w:cs="Arial"/>
                <w:sz w:val="17"/>
                <w:szCs w:val="17"/>
              </w:rPr>
              <w:t>0</w:t>
            </w:r>
            <w:r w:rsidR="001C3E66">
              <w:rPr>
                <w:rFonts w:cs="Arial"/>
                <w:sz w:val="17"/>
                <w:szCs w:val="17"/>
              </w:rPr>
              <w:t>5649</w:t>
            </w:r>
          </w:p>
        </w:tc>
      </w:tr>
      <w:tr w:rsidR="00E8169F" w:rsidRPr="00B558A7" w14:paraId="5BD794D6" w14:textId="77777777" w:rsidTr="00E25DA7">
        <w:tc>
          <w:tcPr>
            <w:tcW w:w="1427" w:type="dxa"/>
            <w:shd w:val="clear" w:color="auto" w:fill="auto"/>
          </w:tcPr>
          <w:p w14:paraId="282F78F9" w14:textId="77777777" w:rsidR="00E8169F" w:rsidRPr="00B558A7" w:rsidRDefault="00E8169F" w:rsidP="00E8169F">
            <w:pPr>
              <w:rPr>
                <w:rFonts w:cs="Arial"/>
                <w:b/>
                <w:sz w:val="17"/>
                <w:szCs w:val="17"/>
              </w:rPr>
            </w:pPr>
            <w:r w:rsidRPr="00B558A7">
              <w:rPr>
                <w:rFonts w:cs="Arial"/>
                <w:b/>
                <w:sz w:val="17"/>
                <w:szCs w:val="17"/>
              </w:rPr>
              <w:t>Closing Date:</w:t>
            </w:r>
          </w:p>
          <w:p w14:paraId="4040B722" w14:textId="77777777" w:rsidR="00E8169F" w:rsidRPr="00B558A7" w:rsidRDefault="00E8169F" w:rsidP="00E8169F">
            <w:pPr>
              <w:rPr>
                <w:rFonts w:cs="Arial"/>
                <w:b/>
                <w:sz w:val="17"/>
                <w:szCs w:val="17"/>
              </w:rPr>
            </w:pPr>
          </w:p>
        </w:tc>
        <w:tc>
          <w:tcPr>
            <w:tcW w:w="7933" w:type="dxa"/>
            <w:shd w:val="clear" w:color="auto" w:fill="auto"/>
          </w:tcPr>
          <w:p w14:paraId="0DBE628E" w14:textId="242722CA" w:rsidR="00E8169F" w:rsidRPr="00B558A7" w:rsidRDefault="00CB3DB5" w:rsidP="00E8169F">
            <w:pPr>
              <w:widowControl w:val="0"/>
              <w:autoSpaceDE w:val="0"/>
              <w:autoSpaceDN w:val="0"/>
              <w:adjustRightInd w:val="0"/>
              <w:rPr>
                <w:rFonts w:cs="Arial"/>
                <w:sz w:val="17"/>
                <w:szCs w:val="17"/>
              </w:rPr>
            </w:pPr>
            <w:r>
              <w:rPr>
                <w:rFonts w:cs="Arial"/>
                <w:sz w:val="17"/>
                <w:szCs w:val="17"/>
              </w:rPr>
              <w:t>Open Until Filled</w:t>
            </w:r>
            <w:bookmarkStart w:id="0" w:name="_GoBack"/>
            <w:bookmarkEnd w:id="0"/>
          </w:p>
        </w:tc>
      </w:tr>
      <w:tr w:rsidR="00E8169F" w:rsidRPr="00B558A7" w14:paraId="6E71AA64" w14:textId="77777777" w:rsidTr="00E25DA7">
        <w:tc>
          <w:tcPr>
            <w:tcW w:w="1427" w:type="dxa"/>
            <w:shd w:val="clear" w:color="auto" w:fill="auto"/>
          </w:tcPr>
          <w:p w14:paraId="7875B8DF" w14:textId="77777777" w:rsidR="00E8169F" w:rsidRPr="00B558A7" w:rsidRDefault="00E8169F" w:rsidP="00E8169F">
            <w:pPr>
              <w:rPr>
                <w:rFonts w:cs="Arial"/>
                <w:b/>
                <w:sz w:val="17"/>
                <w:szCs w:val="17"/>
              </w:rPr>
            </w:pPr>
            <w:r w:rsidRPr="00B558A7">
              <w:rPr>
                <w:rFonts w:cs="Arial"/>
                <w:b/>
                <w:sz w:val="17"/>
                <w:szCs w:val="17"/>
              </w:rPr>
              <w:t>Posting Type:</w:t>
            </w:r>
          </w:p>
        </w:tc>
        <w:tc>
          <w:tcPr>
            <w:tcW w:w="7933" w:type="dxa"/>
            <w:shd w:val="clear" w:color="auto" w:fill="auto"/>
          </w:tcPr>
          <w:p w14:paraId="574228C3" w14:textId="19D0D4FB" w:rsidR="00E8169F" w:rsidRPr="00B558A7" w:rsidRDefault="00E8169F" w:rsidP="00E8169F">
            <w:pPr>
              <w:widowControl w:val="0"/>
              <w:autoSpaceDE w:val="0"/>
              <w:autoSpaceDN w:val="0"/>
              <w:adjustRightInd w:val="0"/>
              <w:rPr>
                <w:rFonts w:cs="Arial"/>
                <w:sz w:val="17"/>
                <w:szCs w:val="17"/>
              </w:rPr>
            </w:pPr>
            <w:r w:rsidRPr="00B558A7">
              <w:rPr>
                <w:rFonts w:cs="Arial"/>
                <w:sz w:val="17"/>
                <w:szCs w:val="17"/>
              </w:rPr>
              <w:t>Internal</w:t>
            </w:r>
            <w:r w:rsidR="00983EBC">
              <w:rPr>
                <w:rFonts w:cs="Arial"/>
                <w:sz w:val="17"/>
                <w:szCs w:val="17"/>
              </w:rPr>
              <w:t xml:space="preserve"> and External</w:t>
            </w:r>
            <w:r w:rsidRPr="00B558A7">
              <w:rPr>
                <w:rFonts w:cs="Arial"/>
                <w:i/>
                <w:sz w:val="17"/>
                <w:szCs w:val="17"/>
              </w:rPr>
              <w:t xml:space="preserve"> </w:t>
            </w:r>
            <w:r>
              <w:rPr>
                <w:rFonts w:cs="Arial"/>
                <w:sz w:val="17"/>
                <w:szCs w:val="17"/>
              </w:rPr>
              <w:t>(</w:t>
            </w:r>
            <w:r w:rsidR="00B4014C">
              <w:rPr>
                <w:rFonts w:cs="Arial"/>
                <w:sz w:val="17"/>
                <w:szCs w:val="17"/>
              </w:rPr>
              <w:t>Repost</w:t>
            </w:r>
            <w:r w:rsidRPr="00B558A7">
              <w:rPr>
                <w:rFonts w:cs="Arial"/>
                <w:sz w:val="17"/>
                <w:szCs w:val="17"/>
              </w:rPr>
              <w:t xml:space="preserve">: </w:t>
            </w:r>
            <w:r w:rsidR="00EB0A67">
              <w:rPr>
                <w:rFonts w:cs="Arial"/>
                <w:sz w:val="17"/>
                <w:szCs w:val="17"/>
              </w:rPr>
              <w:t>April 1</w:t>
            </w:r>
            <w:r w:rsidR="00B4014C">
              <w:rPr>
                <w:rFonts w:cs="Arial"/>
                <w:sz w:val="17"/>
                <w:szCs w:val="17"/>
              </w:rPr>
              <w:t>, 2020</w:t>
            </w:r>
            <w:r w:rsidRPr="00B558A7">
              <w:rPr>
                <w:rFonts w:cs="Arial"/>
                <w:sz w:val="17"/>
                <w:szCs w:val="17"/>
              </w:rPr>
              <w:t>)</w:t>
            </w:r>
          </w:p>
          <w:p w14:paraId="2022B475" w14:textId="77777777" w:rsidR="00E8169F" w:rsidRPr="00B558A7" w:rsidRDefault="00E8169F" w:rsidP="00E8169F">
            <w:pPr>
              <w:widowControl w:val="0"/>
              <w:autoSpaceDE w:val="0"/>
              <w:autoSpaceDN w:val="0"/>
              <w:adjustRightInd w:val="0"/>
              <w:rPr>
                <w:rFonts w:cs="Arial"/>
                <w:i/>
                <w:sz w:val="17"/>
                <w:szCs w:val="17"/>
              </w:rPr>
            </w:pPr>
          </w:p>
        </w:tc>
      </w:tr>
      <w:tr w:rsidR="00E8169F" w:rsidRPr="00B558A7" w14:paraId="58760893" w14:textId="77777777" w:rsidTr="00E25DA7">
        <w:trPr>
          <w:trHeight w:val="80"/>
        </w:trPr>
        <w:tc>
          <w:tcPr>
            <w:tcW w:w="1427" w:type="dxa"/>
            <w:shd w:val="clear" w:color="auto" w:fill="auto"/>
          </w:tcPr>
          <w:p w14:paraId="19A2BFE2" w14:textId="77777777" w:rsidR="00E8169F" w:rsidRPr="00B558A7" w:rsidRDefault="00E8169F" w:rsidP="00E8169F">
            <w:pPr>
              <w:rPr>
                <w:rFonts w:cs="Arial"/>
                <w:b/>
                <w:sz w:val="17"/>
                <w:szCs w:val="17"/>
              </w:rPr>
            </w:pPr>
          </w:p>
        </w:tc>
        <w:tc>
          <w:tcPr>
            <w:tcW w:w="7933" w:type="dxa"/>
            <w:shd w:val="clear" w:color="auto" w:fill="auto"/>
          </w:tcPr>
          <w:p w14:paraId="13A7F6D4" w14:textId="77777777" w:rsidR="00E8169F" w:rsidRPr="00854A7B" w:rsidRDefault="00E8169F" w:rsidP="00E8169F">
            <w:pPr>
              <w:widowControl w:val="0"/>
              <w:autoSpaceDE w:val="0"/>
              <w:autoSpaceDN w:val="0"/>
              <w:adjustRightInd w:val="0"/>
              <w:jc w:val="center"/>
              <w:rPr>
                <w:rFonts w:cs="Arial"/>
                <w:iCs/>
                <w:sz w:val="17"/>
                <w:szCs w:val="17"/>
                <w:lang w:val="en-CA"/>
              </w:rPr>
            </w:pPr>
            <w:r w:rsidRPr="00854A7B">
              <w:rPr>
                <w:rFonts w:cs="Arial"/>
                <w:iCs/>
                <w:sz w:val="17"/>
                <w:szCs w:val="17"/>
                <w:lang w:val="en-CA"/>
              </w:rPr>
              <w:t xml:space="preserve">To apply:  Please visit our website at </w:t>
            </w:r>
            <w:hyperlink r:id="rId7" w:history="1">
              <w:r w:rsidRPr="00854A7B">
                <w:rPr>
                  <w:rStyle w:val="Hyperlink"/>
                  <w:rFonts w:cs="Arial"/>
                  <w:iCs/>
                  <w:sz w:val="17"/>
                  <w:szCs w:val="17"/>
                  <w:lang w:val="en-CA"/>
                </w:rPr>
                <w:t>www.</w:t>
              </w:r>
              <w:r>
                <w:rPr>
                  <w:rStyle w:val="Hyperlink"/>
                  <w:rFonts w:cs="Arial"/>
                  <w:iCs/>
                  <w:sz w:val="17"/>
                  <w:szCs w:val="17"/>
                  <w:lang w:val="en-CA"/>
                </w:rPr>
                <w:t>rmwb</w:t>
              </w:r>
              <w:r w:rsidRPr="00854A7B">
                <w:rPr>
                  <w:rStyle w:val="Hyperlink"/>
                  <w:rFonts w:cs="Arial"/>
                  <w:iCs/>
                  <w:sz w:val="17"/>
                  <w:szCs w:val="17"/>
                  <w:lang w:val="en-CA"/>
                </w:rPr>
                <w:t>.ca</w:t>
              </w:r>
            </w:hyperlink>
          </w:p>
          <w:p w14:paraId="2DB4DF8F" w14:textId="77777777" w:rsidR="00E8169F" w:rsidRPr="00B558A7" w:rsidRDefault="00E8169F" w:rsidP="00E8169F">
            <w:pPr>
              <w:widowControl w:val="0"/>
              <w:autoSpaceDE w:val="0"/>
              <w:autoSpaceDN w:val="0"/>
              <w:adjustRightInd w:val="0"/>
              <w:jc w:val="center"/>
              <w:rPr>
                <w:rFonts w:cs="Arial"/>
                <w:iCs/>
                <w:sz w:val="17"/>
                <w:szCs w:val="17"/>
                <w:lang w:val="en-CA"/>
              </w:rPr>
            </w:pPr>
            <w:r w:rsidRPr="00B558A7">
              <w:rPr>
                <w:rFonts w:cs="Arial"/>
                <w:iCs/>
                <w:sz w:val="17"/>
                <w:szCs w:val="17"/>
                <w:lang w:val="en-CA"/>
              </w:rPr>
              <w:t>We appreciate the interest of all applicants; however, only those individuals</w:t>
            </w:r>
            <w:r w:rsidRPr="00B558A7">
              <w:rPr>
                <w:rFonts w:cs="Arial"/>
                <w:iCs/>
                <w:sz w:val="17"/>
                <w:szCs w:val="17"/>
                <w:lang w:val="en-CA"/>
              </w:rPr>
              <w:br/>
              <w:t>selected for interviews will be contacted.</w:t>
            </w:r>
          </w:p>
          <w:p w14:paraId="0EF141CD" w14:textId="77777777" w:rsidR="00E8169F" w:rsidRPr="00B558A7" w:rsidRDefault="00E8169F" w:rsidP="00E8169F">
            <w:pPr>
              <w:widowControl w:val="0"/>
              <w:autoSpaceDE w:val="0"/>
              <w:autoSpaceDN w:val="0"/>
              <w:adjustRightInd w:val="0"/>
              <w:jc w:val="center"/>
              <w:rPr>
                <w:rFonts w:cs="Arial"/>
                <w:sz w:val="17"/>
                <w:szCs w:val="17"/>
              </w:rPr>
            </w:pPr>
            <w:r w:rsidRPr="00B558A7">
              <w:rPr>
                <w:rFonts w:cs="Arial"/>
                <w:iCs/>
                <w:sz w:val="17"/>
                <w:szCs w:val="17"/>
                <w:lang w:val="en-CA"/>
              </w:rPr>
              <w:t>Late applications will not be accepted.</w:t>
            </w:r>
          </w:p>
        </w:tc>
      </w:tr>
      <w:tr w:rsidR="00E8169F" w:rsidRPr="00B558A7" w14:paraId="7B44AF54" w14:textId="77777777" w:rsidTr="00E25DA7">
        <w:trPr>
          <w:trHeight w:val="80"/>
        </w:trPr>
        <w:tc>
          <w:tcPr>
            <w:tcW w:w="1427" w:type="dxa"/>
            <w:shd w:val="clear" w:color="auto" w:fill="auto"/>
          </w:tcPr>
          <w:p w14:paraId="4333C499" w14:textId="77777777" w:rsidR="00E8169F" w:rsidRPr="00B558A7" w:rsidRDefault="00E8169F" w:rsidP="00E8169F">
            <w:pPr>
              <w:rPr>
                <w:rFonts w:cs="Arial"/>
                <w:b/>
                <w:sz w:val="17"/>
                <w:szCs w:val="17"/>
              </w:rPr>
            </w:pPr>
          </w:p>
        </w:tc>
        <w:tc>
          <w:tcPr>
            <w:tcW w:w="7933" w:type="dxa"/>
            <w:shd w:val="clear" w:color="auto" w:fill="auto"/>
          </w:tcPr>
          <w:p w14:paraId="3409E937" w14:textId="77777777" w:rsidR="00E8169F" w:rsidRPr="00B558A7" w:rsidRDefault="00E8169F" w:rsidP="00E8169F">
            <w:pPr>
              <w:widowControl w:val="0"/>
              <w:autoSpaceDE w:val="0"/>
              <w:autoSpaceDN w:val="0"/>
              <w:adjustRightInd w:val="0"/>
              <w:jc w:val="center"/>
              <w:rPr>
                <w:rFonts w:cs="Arial"/>
                <w:sz w:val="17"/>
                <w:szCs w:val="17"/>
              </w:rPr>
            </w:pPr>
          </w:p>
        </w:tc>
      </w:tr>
    </w:tbl>
    <w:p w14:paraId="15072D3E" w14:textId="77777777" w:rsidR="00F65588" w:rsidRPr="0004403B" w:rsidRDefault="00F65588" w:rsidP="00F65588">
      <w:r>
        <w:tab/>
      </w:r>
    </w:p>
    <w:p w14:paraId="4F5F6396" w14:textId="77777777" w:rsidR="004C7E96" w:rsidRPr="0004403B" w:rsidRDefault="004C7E96" w:rsidP="0004403B"/>
    <w:sectPr w:rsidR="004C7E96" w:rsidRPr="0004403B" w:rsidSect="003D2D79">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FB3"/>
    <w:multiLevelType w:val="multilevel"/>
    <w:tmpl w:val="2E3C0E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firstLine="72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541BA"/>
    <w:multiLevelType w:val="hybridMultilevel"/>
    <w:tmpl w:val="70AA849A"/>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C6692"/>
    <w:multiLevelType w:val="hybridMultilevel"/>
    <w:tmpl w:val="899A5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24C3B"/>
    <w:multiLevelType w:val="hybridMultilevel"/>
    <w:tmpl w:val="0D18BE3A"/>
    <w:lvl w:ilvl="0" w:tplc="6E9A95F4">
      <w:start w:val="1"/>
      <w:numFmt w:val="bullet"/>
      <w:lvlText w:val=""/>
      <w:lvlJc w:val="left"/>
      <w:pPr>
        <w:tabs>
          <w:tab w:val="num" w:pos="360"/>
        </w:tabs>
        <w:ind w:left="360" w:hanging="360"/>
      </w:pPr>
      <w:rPr>
        <w:rFonts w:ascii="Symbol" w:hAnsi="Symbol"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9625C"/>
    <w:multiLevelType w:val="multilevel"/>
    <w:tmpl w:val="271002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firstLine="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12D74"/>
    <w:multiLevelType w:val="hybridMultilevel"/>
    <w:tmpl w:val="0F4C2362"/>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A6CF5"/>
    <w:multiLevelType w:val="hybridMultilevel"/>
    <w:tmpl w:val="75D61E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5784DBA"/>
    <w:multiLevelType w:val="multilevel"/>
    <w:tmpl w:val="0B52A9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9601C"/>
    <w:multiLevelType w:val="hybridMultilevel"/>
    <w:tmpl w:val="C78E1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04844"/>
    <w:multiLevelType w:val="hybridMultilevel"/>
    <w:tmpl w:val="4348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43162D"/>
    <w:multiLevelType w:val="multilevel"/>
    <w:tmpl w:val="14EE42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firstLine="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C240F"/>
    <w:multiLevelType w:val="hybridMultilevel"/>
    <w:tmpl w:val="12FCD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03788"/>
    <w:multiLevelType w:val="hybridMultilevel"/>
    <w:tmpl w:val="14EE42D6"/>
    <w:lvl w:ilvl="0" w:tplc="33C2116C">
      <w:start w:val="1"/>
      <w:numFmt w:val="bullet"/>
      <w:lvlText w:val=""/>
      <w:lvlJc w:val="left"/>
      <w:pPr>
        <w:tabs>
          <w:tab w:val="num" w:pos="360"/>
        </w:tabs>
        <w:ind w:left="360" w:hanging="360"/>
      </w:pPr>
      <w:rPr>
        <w:rFonts w:ascii="Symbol" w:hAnsi="Symbol" w:hint="default"/>
      </w:rPr>
    </w:lvl>
    <w:lvl w:ilvl="1" w:tplc="46E04D76">
      <w:start w:val="1"/>
      <w:numFmt w:val="bullet"/>
      <w:lvlText w:val="o"/>
      <w:lvlJc w:val="left"/>
      <w:pPr>
        <w:tabs>
          <w:tab w:val="num" w:pos="360"/>
        </w:tabs>
        <w:ind w:left="360" w:firstLine="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846FE"/>
    <w:multiLevelType w:val="hybridMultilevel"/>
    <w:tmpl w:val="9392A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9204D"/>
    <w:multiLevelType w:val="hybridMultilevel"/>
    <w:tmpl w:val="B94633CA"/>
    <w:lvl w:ilvl="0" w:tplc="33C2116C">
      <w:start w:val="1"/>
      <w:numFmt w:val="bullet"/>
      <w:lvlText w:val=""/>
      <w:lvlJc w:val="left"/>
      <w:pPr>
        <w:tabs>
          <w:tab w:val="num" w:pos="360"/>
        </w:tabs>
        <w:ind w:left="360" w:hanging="360"/>
      </w:pPr>
      <w:rPr>
        <w:rFonts w:ascii="Symbol" w:hAnsi="Symbol" w:hint="default"/>
      </w:rPr>
    </w:lvl>
    <w:lvl w:ilvl="1" w:tplc="BB1464BC">
      <w:start w:val="1"/>
      <w:numFmt w:val="bullet"/>
      <w:lvlText w:val="o"/>
      <w:lvlJc w:val="left"/>
      <w:pPr>
        <w:tabs>
          <w:tab w:val="num" w:pos="360"/>
        </w:tabs>
        <w:ind w:left="360" w:firstLine="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F56E3"/>
    <w:multiLevelType w:val="hybridMultilevel"/>
    <w:tmpl w:val="2E3C0E0C"/>
    <w:lvl w:ilvl="0" w:tplc="33C2116C">
      <w:start w:val="1"/>
      <w:numFmt w:val="bullet"/>
      <w:lvlText w:val=""/>
      <w:lvlJc w:val="left"/>
      <w:pPr>
        <w:tabs>
          <w:tab w:val="num" w:pos="360"/>
        </w:tabs>
        <w:ind w:left="360" w:hanging="360"/>
      </w:pPr>
      <w:rPr>
        <w:rFonts w:ascii="Symbol" w:hAnsi="Symbol" w:hint="default"/>
      </w:rPr>
    </w:lvl>
    <w:lvl w:ilvl="1" w:tplc="A1166E56">
      <w:start w:val="1"/>
      <w:numFmt w:val="bullet"/>
      <w:lvlText w:val="o"/>
      <w:lvlJc w:val="left"/>
      <w:pPr>
        <w:tabs>
          <w:tab w:val="num" w:pos="0"/>
        </w:tabs>
        <w:ind w:left="0" w:firstLine="72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A2984"/>
    <w:multiLevelType w:val="hybridMultilevel"/>
    <w:tmpl w:val="C46CF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92398"/>
    <w:multiLevelType w:val="multilevel"/>
    <w:tmpl w:val="B94633C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firstLine="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B170F"/>
    <w:multiLevelType w:val="hybridMultilevel"/>
    <w:tmpl w:val="A496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63C25"/>
    <w:multiLevelType w:val="multilevel"/>
    <w:tmpl w:val="2E3C0E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firstLine="72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84C04"/>
    <w:multiLevelType w:val="hybridMultilevel"/>
    <w:tmpl w:val="D792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56A6B"/>
    <w:multiLevelType w:val="hybridMultilevel"/>
    <w:tmpl w:val="ACF6CC56"/>
    <w:lvl w:ilvl="0" w:tplc="79B23B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33E4E"/>
    <w:multiLevelType w:val="hybridMultilevel"/>
    <w:tmpl w:val="FD98620C"/>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96BA4"/>
    <w:multiLevelType w:val="hybridMultilevel"/>
    <w:tmpl w:val="69486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393512"/>
    <w:multiLevelType w:val="hybridMultilevel"/>
    <w:tmpl w:val="59629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8E3D5A"/>
    <w:multiLevelType w:val="multilevel"/>
    <w:tmpl w:val="59629A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6532B"/>
    <w:multiLevelType w:val="hybridMultilevel"/>
    <w:tmpl w:val="DC60CF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4483D"/>
    <w:multiLevelType w:val="hybridMultilevel"/>
    <w:tmpl w:val="271002B2"/>
    <w:lvl w:ilvl="0" w:tplc="33C2116C">
      <w:start w:val="1"/>
      <w:numFmt w:val="bullet"/>
      <w:lvlText w:val=""/>
      <w:lvlJc w:val="left"/>
      <w:pPr>
        <w:tabs>
          <w:tab w:val="num" w:pos="360"/>
        </w:tabs>
        <w:ind w:left="360" w:hanging="360"/>
      </w:pPr>
      <w:rPr>
        <w:rFonts w:ascii="Symbol" w:hAnsi="Symbol" w:hint="default"/>
      </w:rPr>
    </w:lvl>
    <w:lvl w:ilvl="1" w:tplc="C9182942">
      <w:start w:val="1"/>
      <w:numFmt w:val="bullet"/>
      <w:lvlText w:val="o"/>
      <w:lvlJc w:val="left"/>
      <w:pPr>
        <w:tabs>
          <w:tab w:val="num" w:pos="360"/>
        </w:tabs>
        <w:ind w:left="36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412CBB"/>
    <w:multiLevelType w:val="hybridMultilevel"/>
    <w:tmpl w:val="C2C23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5009"/>
    <w:multiLevelType w:val="hybridMultilevel"/>
    <w:tmpl w:val="6E5899FC"/>
    <w:lvl w:ilvl="0" w:tplc="F84E5BA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B40C99"/>
    <w:multiLevelType w:val="hybridMultilevel"/>
    <w:tmpl w:val="0B52A996"/>
    <w:lvl w:ilvl="0" w:tplc="33C211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760AF"/>
    <w:multiLevelType w:val="hybridMultilevel"/>
    <w:tmpl w:val="CE3C8660"/>
    <w:lvl w:ilvl="0" w:tplc="AF9803F4">
      <w:start w:val="1"/>
      <w:numFmt w:val="bullet"/>
      <w:lvlText w:val=""/>
      <w:lvlJc w:val="left"/>
      <w:pPr>
        <w:tabs>
          <w:tab w:val="num" w:pos="360"/>
        </w:tabs>
        <w:ind w:left="360" w:hanging="360"/>
      </w:pPr>
      <w:rPr>
        <w:rFonts w:ascii="Symbol" w:hAnsi="Symbol" w:hint="default"/>
        <w:color w:val="auto"/>
        <w:sz w:val="17"/>
        <w:szCs w:val="17"/>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0CF77A2"/>
    <w:multiLevelType w:val="hybridMultilevel"/>
    <w:tmpl w:val="93C20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AB7D69"/>
    <w:multiLevelType w:val="multilevel"/>
    <w:tmpl w:val="E758ABC6"/>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820D44"/>
    <w:multiLevelType w:val="hybridMultilevel"/>
    <w:tmpl w:val="31D2BCE2"/>
    <w:lvl w:ilvl="0" w:tplc="9C96BA8A">
      <w:start w:val="35"/>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C5C7D"/>
    <w:multiLevelType w:val="hybridMultilevel"/>
    <w:tmpl w:val="E758ABC6"/>
    <w:lvl w:ilvl="0" w:tplc="6748D02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9"/>
  </w:num>
  <w:num w:numId="4">
    <w:abstractNumId w:val="13"/>
  </w:num>
  <w:num w:numId="5">
    <w:abstractNumId w:val="23"/>
  </w:num>
  <w:num w:numId="6">
    <w:abstractNumId w:val="24"/>
  </w:num>
  <w:num w:numId="7">
    <w:abstractNumId w:val="25"/>
  </w:num>
  <w:num w:numId="8">
    <w:abstractNumId w:val="21"/>
  </w:num>
  <w:num w:numId="9">
    <w:abstractNumId w:val="31"/>
  </w:num>
  <w:num w:numId="10">
    <w:abstractNumId w:val="8"/>
  </w:num>
  <w:num w:numId="11">
    <w:abstractNumId w:val="11"/>
  </w:num>
  <w:num w:numId="12">
    <w:abstractNumId w:val="16"/>
  </w:num>
  <w:num w:numId="13">
    <w:abstractNumId w:val="22"/>
  </w:num>
  <w:num w:numId="14">
    <w:abstractNumId w:val="26"/>
  </w:num>
  <w:num w:numId="15">
    <w:abstractNumId w:val="5"/>
  </w:num>
  <w:num w:numId="16">
    <w:abstractNumId w:val="35"/>
  </w:num>
  <w:num w:numId="17">
    <w:abstractNumId w:val="1"/>
  </w:num>
  <w:num w:numId="18">
    <w:abstractNumId w:val="33"/>
  </w:num>
  <w:num w:numId="19">
    <w:abstractNumId w:val="3"/>
  </w:num>
  <w:num w:numId="20">
    <w:abstractNumId w:val="30"/>
  </w:num>
  <w:num w:numId="21">
    <w:abstractNumId w:val="7"/>
  </w:num>
  <w:num w:numId="22">
    <w:abstractNumId w:val="12"/>
  </w:num>
  <w:num w:numId="23">
    <w:abstractNumId w:val="10"/>
  </w:num>
  <w:num w:numId="24">
    <w:abstractNumId w:val="27"/>
  </w:num>
  <w:num w:numId="25">
    <w:abstractNumId w:val="4"/>
  </w:num>
  <w:num w:numId="26">
    <w:abstractNumId w:val="14"/>
  </w:num>
  <w:num w:numId="27">
    <w:abstractNumId w:val="17"/>
  </w:num>
  <w:num w:numId="28">
    <w:abstractNumId w:val="15"/>
  </w:num>
  <w:num w:numId="29">
    <w:abstractNumId w:val="0"/>
  </w:num>
  <w:num w:numId="30">
    <w:abstractNumId w:val="19"/>
  </w:num>
  <w:num w:numId="31">
    <w:abstractNumId w:val="34"/>
  </w:num>
  <w:num w:numId="32">
    <w:abstractNumId w:val="20"/>
  </w:num>
  <w:num w:numId="33">
    <w:abstractNumId w:val="28"/>
  </w:num>
  <w:num w:numId="34">
    <w:abstractNumId w:val="32"/>
  </w:num>
  <w:num w:numId="35">
    <w:abstractNumId w:val="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6B"/>
    <w:rsid w:val="000256B8"/>
    <w:rsid w:val="00033D76"/>
    <w:rsid w:val="00040979"/>
    <w:rsid w:val="0004403B"/>
    <w:rsid w:val="000E0899"/>
    <w:rsid w:val="00103705"/>
    <w:rsid w:val="0011269C"/>
    <w:rsid w:val="001360CD"/>
    <w:rsid w:val="00142F9F"/>
    <w:rsid w:val="001A707F"/>
    <w:rsid w:val="001B0957"/>
    <w:rsid w:val="001C3E66"/>
    <w:rsid w:val="002005CE"/>
    <w:rsid w:val="00276344"/>
    <w:rsid w:val="0028315D"/>
    <w:rsid w:val="00290B44"/>
    <w:rsid w:val="00302F69"/>
    <w:rsid w:val="003473B4"/>
    <w:rsid w:val="00357405"/>
    <w:rsid w:val="0039696C"/>
    <w:rsid w:val="003A10E8"/>
    <w:rsid w:val="003A1260"/>
    <w:rsid w:val="003C0CE9"/>
    <w:rsid w:val="003D2D79"/>
    <w:rsid w:val="003E105F"/>
    <w:rsid w:val="00401399"/>
    <w:rsid w:val="00414FF4"/>
    <w:rsid w:val="0041641D"/>
    <w:rsid w:val="004438FD"/>
    <w:rsid w:val="00463B99"/>
    <w:rsid w:val="004912C9"/>
    <w:rsid w:val="004C7E96"/>
    <w:rsid w:val="004F6B38"/>
    <w:rsid w:val="005253AC"/>
    <w:rsid w:val="0052617D"/>
    <w:rsid w:val="005333CC"/>
    <w:rsid w:val="005357E7"/>
    <w:rsid w:val="00540D5E"/>
    <w:rsid w:val="00571EC8"/>
    <w:rsid w:val="00575827"/>
    <w:rsid w:val="00576EFE"/>
    <w:rsid w:val="005846EC"/>
    <w:rsid w:val="005B0325"/>
    <w:rsid w:val="005D4D0B"/>
    <w:rsid w:val="005E4606"/>
    <w:rsid w:val="00631006"/>
    <w:rsid w:val="006326C7"/>
    <w:rsid w:val="00643397"/>
    <w:rsid w:val="00662721"/>
    <w:rsid w:val="00666E60"/>
    <w:rsid w:val="00694FE0"/>
    <w:rsid w:val="006B2AB3"/>
    <w:rsid w:val="006B41B9"/>
    <w:rsid w:val="0077310B"/>
    <w:rsid w:val="00783E64"/>
    <w:rsid w:val="007D65F0"/>
    <w:rsid w:val="007F4DBA"/>
    <w:rsid w:val="008240E0"/>
    <w:rsid w:val="00887846"/>
    <w:rsid w:val="00887D52"/>
    <w:rsid w:val="00890B61"/>
    <w:rsid w:val="008C3611"/>
    <w:rsid w:val="008D726D"/>
    <w:rsid w:val="00916C60"/>
    <w:rsid w:val="00916FBF"/>
    <w:rsid w:val="00962E00"/>
    <w:rsid w:val="00967717"/>
    <w:rsid w:val="00981821"/>
    <w:rsid w:val="00983EBC"/>
    <w:rsid w:val="009874A8"/>
    <w:rsid w:val="00992161"/>
    <w:rsid w:val="009D0C8D"/>
    <w:rsid w:val="00A10D66"/>
    <w:rsid w:val="00A14431"/>
    <w:rsid w:val="00A5245D"/>
    <w:rsid w:val="00A6036B"/>
    <w:rsid w:val="00A67887"/>
    <w:rsid w:val="00A74789"/>
    <w:rsid w:val="00A86A47"/>
    <w:rsid w:val="00A97F08"/>
    <w:rsid w:val="00AB0A57"/>
    <w:rsid w:val="00B4014C"/>
    <w:rsid w:val="00B47678"/>
    <w:rsid w:val="00B75504"/>
    <w:rsid w:val="00B854BA"/>
    <w:rsid w:val="00BB1B50"/>
    <w:rsid w:val="00BB227B"/>
    <w:rsid w:val="00BB575F"/>
    <w:rsid w:val="00BD162F"/>
    <w:rsid w:val="00BD6B87"/>
    <w:rsid w:val="00BF1C59"/>
    <w:rsid w:val="00C07CDD"/>
    <w:rsid w:val="00C3767F"/>
    <w:rsid w:val="00CA513E"/>
    <w:rsid w:val="00CB3DB5"/>
    <w:rsid w:val="00CC25CD"/>
    <w:rsid w:val="00CC37C7"/>
    <w:rsid w:val="00CE3C94"/>
    <w:rsid w:val="00D02436"/>
    <w:rsid w:val="00D215BB"/>
    <w:rsid w:val="00D36A48"/>
    <w:rsid w:val="00D6276A"/>
    <w:rsid w:val="00DA1033"/>
    <w:rsid w:val="00DB356F"/>
    <w:rsid w:val="00DE6AB6"/>
    <w:rsid w:val="00DF6B66"/>
    <w:rsid w:val="00E02F9C"/>
    <w:rsid w:val="00E343C3"/>
    <w:rsid w:val="00E8169F"/>
    <w:rsid w:val="00E85247"/>
    <w:rsid w:val="00E94917"/>
    <w:rsid w:val="00EA4279"/>
    <w:rsid w:val="00EB0A67"/>
    <w:rsid w:val="00EF27CD"/>
    <w:rsid w:val="00EF34A8"/>
    <w:rsid w:val="00F34035"/>
    <w:rsid w:val="00F65588"/>
    <w:rsid w:val="00F75B9B"/>
    <w:rsid w:val="00F83D7D"/>
    <w:rsid w:val="00FC4686"/>
    <w:rsid w:val="00FE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8ABB1"/>
  <w15:chartTrackingRefBased/>
  <w15:docId w15:val="{92415C9A-25BA-4E96-9971-E2781BF8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rsid w:val="00BD6B87"/>
    <w:pPr>
      <w:keepNext/>
      <w:outlineLvl w:val="0"/>
    </w:pPr>
    <w:rPr>
      <w:rFonts w:ascii="Times New Roman" w:eastAsia="Arial Unicode MS" w:hAnsi="Times New Roman"/>
      <w:b/>
      <w:bCs/>
      <w:sz w:val="32"/>
      <w:szCs w:val="32"/>
      <w:lang w:val="en-CA"/>
    </w:rPr>
  </w:style>
  <w:style w:type="paragraph" w:styleId="Heading2">
    <w:name w:val="heading 2"/>
    <w:basedOn w:val="Normal"/>
    <w:next w:val="Normal"/>
    <w:qFormat/>
    <w:rsid w:val="00BD6B87"/>
    <w:pPr>
      <w:keepNext/>
      <w:widowControl w:val="0"/>
      <w:autoSpaceDE w:val="0"/>
      <w:autoSpaceDN w:val="0"/>
      <w:adjustRightInd w:val="0"/>
      <w:outlineLvl w:val="1"/>
    </w:pPr>
    <w:rPr>
      <w:rFonts w:ascii="Comic Sans MS" w:hAnsi="Comic Sans MS" w:cs="Comic Sans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1641D"/>
    <w:pPr>
      <w:widowControl w:val="0"/>
      <w:autoSpaceDE w:val="0"/>
      <w:autoSpaceDN w:val="0"/>
      <w:adjustRightInd w:val="0"/>
      <w:spacing w:after="120"/>
      <w:ind w:left="360"/>
    </w:pPr>
    <w:rPr>
      <w:rFonts w:ascii="Comic Sans MS" w:hAnsi="Comic Sans MS"/>
      <w:sz w:val="16"/>
      <w:szCs w:val="16"/>
    </w:rPr>
  </w:style>
  <w:style w:type="paragraph" w:customStyle="1" w:styleId="Level1">
    <w:name w:val="Level 1"/>
    <w:rsid w:val="00BD6B87"/>
    <w:pPr>
      <w:widowControl w:val="0"/>
      <w:autoSpaceDE w:val="0"/>
      <w:autoSpaceDN w:val="0"/>
      <w:adjustRightInd w:val="0"/>
      <w:ind w:left="720"/>
      <w:jc w:val="both"/>
    </w:pPr>
    <w:rPr>
      <w:rFonts w:ascii="Comic Sans MS" w:hAnsi="Comic Sans MS" w:cs="Comic Sans MS"/>
      <w:sz w:val="24"/>
      <w:szCs w:val="24"/>
    </w:rPr>
  </w:style>
  <w:style w:type="paragraph" w:customStyle="1" w:styleId="a">
    <w:name w:val="آ"/>
    <w:basedOn w:val="Normal"/>
    <w:rsid w:val="00BD6B87"/>
    <w:pPr>
      <w:widowControl w:val="0"/>
    </w:pPr>
    <w:rPr>
      <w:rFonts w:ascii="Comic Sans MS" w:hAnsi="Comic Sans MS" w:cs="Comic Sans MS"/>
      <w:sz w:val="24"/>
    </w:rPr>
  </w:style>
  <w:style w:type="paragraph" w:customStyle="1" w:styleId="level10">
    <w:name w:val="_level1"/>
    <w:rsid w:val="00BD6B8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Comic Sans MS" w:hAnsi="Comic Sans MS" w:cs="Comic Sans MS"/>
      <w:sz w:val="24"/>
      <w:szCs w:val="24"/>
    </w:rPr>
  </w:style>
  <w:style w:type="paragraph" w:customStyle="1" w:styleId="a0">
    <w:name w:val="_"/>
    <w:basedOn w:val="Normal"/>
    <w:rsid w:val="005357E7"/>
    <w:pPr>
      <w:widowControl w:val="0"/>
      <w:autoSpaceDE w:val="0"/>
      <w:autoSpaceDN w:val="0"/>
      <w:adjustRightInd w:val="0"/>
      <w:ind w:left="720" w:hanging="360"/>
    </w:pPr>
    <w:rPr>
      <w:rFonts w:ascii="Times New Roman" w:hAnsi="Times New Roman"/>
      <w:sz w:val="24"/>
    </w:rPr>
  </w:style>
  <w:style w:type="paragraph" w:customStyle="1" w:styleId="a1">
    <w:name w:val="!"/>
    <w:rsid w:val="005357E7"/>
    <w:pPr>
      <w:widowControl w:val="0"/>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Pr>
      <w:i/>
      <w:iCs/>
      <w:lang w:val="en-CA"/>
    </w:rPr>
  </w:style>
  <w:style w:type="character" w:styleId="Hyperlink">
    <w:name w:val="Hyperlink"/>
    <w:rsid w:val="00F75B9B"/>
    <w:rPr>
      <w:color w:val="0000FF"/>
      <w:u w:val="single"/>
    </w:rPr>
  </w:style>
  <w:style w:type="paragraph" w:styleId="BalloonText">
    <w:name w:val="Balloon Text"/>
    <w:basedOn w:val="Normal"/>
    <w:link w:val="BalloonTextChar"/>
    <w:rsid w:val="006326C7"/>
    <w:rPr>
      <w:rFonts w:ascii="Segoe UI" w:hAnsi="Segoe UI" w:cs="Segoe UI"/>
      <w:sz w:val="18"/>
      <w:szCs w:val="18"/>
    </w:rPr>
  </w:style>
  <w:style w:type="character" w:customStyle="1" w:styleId="BalloonTextChar">
    <w:name w:val="Balloon Text Char"/>
    <w:link w:val="BalloonText"/>
    <w:rsid w:val="006326C7"/>
    <w:rPr>
      <w:rFonts w:ascii="Segoe UI" w:hAnsi="Segoe UI" w:cs="Segoe UI"/>
      <w:sz w:val="18"/>
      <w:szCs w:val="18"/>
    </w:rPr>
  </w:style>
  <w:style w:type="paragraph" w:styleId="ListParagraph">
    <w:name w:val="List Paragraph"/>
    <w:basedOn w:val="Normal"/>
    <w:uiPriority w:val="34"/>
    <w:qFormat/>
    <w:rsid w:val="00E81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0788">
      <w:bodyDiv w:val="1"/>
      <w:marLeft w:val="0"/>
      <w:marRight w:val="0"/>
      <w:marTop w:val="0"/>
      <w:marBottom w:val="0"/>
      <w:divBdr>
        <w:top w:val="none" w:sz="0" w:space="0" w:color="auto"/>
        <w:left w:val="none" w:sz="0" w:space="0" w:color="auto"/>
        <w:bottom w:val="none" w:sz="0" w:space="0" w:color="auto"/>
        <w:right w:val="none" w:sz="0" w:space="0" w:color="auto"/>
      </w:divBdr>
    </w:div>
    <w:div w:id="17860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odbuffalo.a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HR_DIV\Shared%20Divisionally\Recruitment\Ads\2018%20Ads\Ads%20Templates%20Updated\MARKET%20RA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5CD2-4285-4DBA-AC24-EDE42888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 RATE TEMPLATE</Template>
  <TotalTime>1</TotalTime>
  <Pages>2</Pages>
  <Words>905</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Municipality of Wood Buffalo</Company>
  <LinksUpToDate>false</LinksUpToDate>
  <CharactersWithSpaces>6559</CharactersWithSpaces>
  <SharedDoc>false</SharedDoc>
  <HLinks>
    <vt:vector size="6" baseType="variant">
      <vt:variant>
        <vt:i4>1507339</vt:i4>
      </vt:variant>
      <vt:variant>
        <vt:i4>3</vt:i4>
      </vt:variant>
      <vt:variant>
        <vt:i4>0</vt:i4>
      </vt:variant>
      <vt:variant>
        <vt:i4>5</vt:i4>
      </vt:variant>
      <vt:variant>
        <vt:lpwstr>http://www.woodbuffalo.ab.ca/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Amy Bartlett</dc:creator>
  <cp:keywords/>
  <dc:description/>
  <cp:lastModifiedBy>Bernadine Stewart</cp:lastModifiedBy>
  <cp:revision>2</cp:revision>
  <cp:lastPrinted>2019-10-17T22:11:00Z</cp:lastPrinted>
  <dcterms:created xsi:type="dcterms:W3CDTF">2020-04-01T19:35:00Z</dcterms:created>
  <dcterms:modified xsi:type="dcterms:W3CDTF">2020-04-01T19:35:00Z</dcterms:modified>
</cp:coreProperties>
</file>